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Policing</w:t>
      </w:r>
      <w:r>
        <w:t xml:space="preserve"> </w:t>
      </w:r>
      <w:r>
        <w:t xml:space="preserve">Dynamics</w:t>
      </w:r>
      <w:r>
        <w:t xml:space="preserve"> </w:t>
      </w:r>
      <w:r>
        <w:t xml:space="preserve">in</w:t>
      </w:r>
      <w:r>
        <w:t xml:space="preserve"> </w:t>
      </w:r>
      <w:r>
        <w:t xml:space="preserve">Tel</w:t>
      </w:r>
      <w:r>
        <w:t xml:space="preserve"> </w:t>
      </w:r>
      <w:r>
        <w:t xml:space="preserve">Aviv</w:t>
      </w:r>
    </w:p>
    <w:p>
      <w:pPr>
        <w:pStyle w:val="FirstParagraph"/>
      </w:pPr>
      <w:r>
        <w:rPr>
          <w:bCs/>
          <w:b/>
        </w:rPr>
        <w:t xml:space="preserve">Document Title:</w:t>
      </w:r>
      <w:r>
        <w:t xml:space="preserve"> </w:t>
      </w:r>
      <w:r>
        <w:t xml:space="preserve">Experiment Protocol: Community-Oriented Policing and De-escalation Efficacy</w:t>
      </w:r>
      <w:r>
        <w:br/>
      </w:r>
      <w:r>
        <w:rPr>
          <w:bCs/>
          <w:b/>
        </w:rPr>
        <w:t xml:space="preserve">Location:</w:t>
      </w:r>
      <w:r>
        <w:t xml:space="preserve"> </w:t>
      </w:r>
      <w:r>
        <w:t xml:space="preserve">Israel Tel Aviv Metropolitan Area</w:t>
      </w:r>
      <w:r>
        <w:br/>
      </w:r>
      <w:r>
        <w:rPr>
          <w:bCs/>
          <w:b/>
        </w:rPr>
        <w:t xml:space="preserve">Subject:</w:t>
      </w:r>
      <w:r>
        <w:t xml:space="preserve"> </w:t>
      </w:r>
      <w:r>
        <w:t xml:space="preserve">Police Officer Performance and Public Interaction</w:t>
      </w:r>
      <w:r>
        <w:br/>
      </w:r>
      <w:r>
        <w:rPr>
          <w:bCs/>
          <w:b/>
        </w:rPr>
        <w:t xml:space="preserve">Date:</w:t>
      </w:r>
      <w:r>
        <w:t xml:space="preserve"> </w:t>
      </w:r>
      <w:r>
        <w:t xml:space="preserve">October 2023</w:t>
      </w:r>
      <w:r>
        <w:br/>
      </w:r>
      <w:r>
        <w:rPr>
          <w:bCs/>
          <w:b/>
        </w:rPr>
        <w:t xml:space="preserve">Classification:</w:t>
      </w:r>
      <w:r>
        <w:t xml:space="preserve"> </w:t>
      </w:r>
      <w:r>
        <w:t xml:space="preserve">Internal Research / Law Enforcement Training</w:t>
      </w:r>
    </w:p>
    <w:bookmarkStart w:id="33" w:name="Xdea34151774af7466ea9d01ec6bc57be6cef0f8"/>
    <w:p>
      <w:pPr>
        <w:pStyle w:val="Heading1"/>
      </w:pPr>
      <w:r>
        <w:t xml:space="preserve">Experiment Protocol: Urban Policing Dynamics in Tel Aviv</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effectiveness of advanced de-escalation techniques and community-oriented policing strategies employed by the Police Officer within the unique socio-cultural environment of Israel Tel Aviv. Tel Aviv, as a densely populated, cosmopolitan metropolis, presents distinct challenges regarding public order, traffic management, and community relations. The Israeli Police force is tasked with maintaining safety while respecting the diverse demographics and high-paced lifestyle characteristic of the city.</w:t>
      </w:r>
    </w:p>
    <w:p>
      <w:pPr>
        <w:pStyle w:val="BodyText"/>
      </w:pPr>
      <w:r>
        <w:t xml:space="preserve">The primary objective of this study is to quantify the impact of specific training modules on the behavior of the Police Officer during routine interactions and high-stress incidents. By focusing on the operational realities of Israel Tel Aviv, this protocol aims to provide data-driven insights that can enhance public trust and operational efficiency.</w:t>
      </w:r>
    </w:p>
    <w:bookmarkEnd w:id="20"/>
    <w:bookmarkStart w:id="21"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assess the reduction in use-of-force incidents among Police Officers who have undergone specialized de-escalation training compared to a control group.</w:t>
      </w:r>
    </w:p>
    <w:p>
      <w:pPr>
        <w:numPr>
          <w:ilvl w:val="0"/>
          <w:numId w:val="1001"/>
        </w:numPr>
        <w:pStyle w:val="Compact"/>
      </w:pPr>
      <w:r>
        <w:t xml:space="preserve">To measure public satisfaction levels regarding Police Officer interactions in high-traffic zones of Israel Tel Aviv, such as Rothschild Boulevard and the Port area.</w:t>
      </w:r>
    </w:p>
    <w:p>
      <w:pPr>
        <w:numPr>
          <w:ilvl w:val="0"/>
          <w:numId w:val="1001"/>
        </w:numPr>
        <w:pStyle w:val="Compact"/>
      </w:pPr>
      <w:r>
        <w:t xml:space="preserve">To evaluate the response time and decision-making accuracy of the Police Officer during simulated civil unrest scenarios typical of urban centers in Israel.</w:t>
      </w:r>
    </w:p>
    <w:p>
      <w:pPr>
        <w:numPr>
          <w:ilvl w:val="0"/>
          <w:numId w:val="1001"/>
        </w:numPr>
        <w:pStyle w:val="Compact"/>
      </w:pPr>
      <w:r>
        <w:t xml:space="preserve">To analyze the correlation between community engagement initiatives and the frequency of minor infractions reported by the Police Officer.</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Participating Police Officers will be randomly assigned to either the "Intervention Group" or the "Control Group." The Intervention Group will receive intensive training in verbal judo, cultural competency specific to the diverse population of Israel Tel Aviv, and stress management. The Control Group will continue with standard operational procedures and training protocols currently mandated by the Israeli Police.</w:t>
      </w:r>
    </w:p>
    <w:bookmarkEnd w:id="22"/>
    <w:bookmarkStart w:id="23" w:name="participants"/>
    <w:p>
      <w:pPr>
        <w:pStyle w:val="Heading3"/>
      </w:pPr>
      <w:r>
        <w:t xml:space="preserve">3.2 Participants</w:t>
      </w:r>
    </w:p>
    <w:p>
      <w:pPr>
        <w:pStyle w:val="FirstParagraph"/>
      </w:pPr>
      <w:r>
        <w:t xml:space="preserve">The study will recruit 200 active-duty Police Officers stationed in the Tel Aviv District. Inclusion criteria require a minimum of two years of service and no disciplinary records in the past 24 months. This ensures that the baseline performance of the Police Officer is consistent across both groups.</w:t>
      </w:r>
    </w:p>
    <w:bookmarkEnd w:id="23"/>
    <w:bookmarkStart w:id="24" w:name="setting"/>
    <w:p>
      <w:pPr>
        <w:pStyle w:val="Heading3"/>
      </w:pPr>
      <w:r>
        <w:t xml:space="preserve">3.3 Setting</w:t>
      </w:r>
    </w:p>
    <w:p>
      <w:pPr>
        <w:pStyle w:val="FirstParagraph"/>
      </w:pPr>
      <w:r>
        <w:t xml:space="preserve">Data collection will occur exclusively within the jurisdiction of Israel Tel Aviv. Specific focus areas include:</w:t>
      </w:r>
    </w:p>
    <w:p>
      <w:pPr>
        <w:numPr>
          <w:ilvl w:val="0"/>
          <w:numId w:val="1002"/>
        </w:numPr>
        <w:pStyle w:val="Compact"/>
      </w:pPr>
      <w:r>
        <w:rPr>
          <w:bCs/>
          <w:b/>
        </w:rPr>
        <w:t xml:space="preserve">Commercial Districts:</w:t>
      </w:r>
      <w:r>
        <w:t xml:space="preserve"> </w:t>
      </w:r>
      <w:r>
        <w:t xml:space="preserve">Areas with high pedestrian traffic and nightlife activity.</w:t>
      </w:r>
    </w:p>
    <w:p>
      <w:pPr>
        <w:numPr>
          <w:ilvl w:val="0"/>
          <w:numId w:val="1002"/>
        </w:numPr>
        <w:pStyle w:val="Compact"/>
      </w:pPr>
      <w:r>
        <w:rPr>
          <w:bCs/>
          <w:b/>
        </w:rPr>
        <w:t xml:space="preserve">Residential Zones:</w:t>
      </w:r>
      <w:r>
        <w:t xml:space="preserve"> </w:t>
      </w:r>
      <w:r>
        <w:t xml:space="preserve">Neighborhoods with mixed socio-economic backgrounds.</w:t>
      </w:r>
    </w:p>
    <w:p>
      <w:pPr>
        <w:numPr>
          <w:ilvl w:val="0"/>
          <w:numId w:val="1002"/>
        </w:numPr>
        <w:pStyle w:val="Compact"/>
      </w:pPr>
      <w:r>
        <w:rPr>
          <w:bCs/>
          <w:b/>
        </w:rPr>
        <w:t xml:space="preserve">Transport Hubs:</w:t>
      </w:r>
      <w:r>
        <w:t xml:space="preserve"> </w:t>
      </w:r>
      <w:r>
        <w:t xml:space="preserve">Major bus terminals and train stations where the Police Officer frequently manages crowd control.</w:t>
      </w:r>
    </w:p>
    <w:bookmarkEnd w:id="24"/>
    <w:bookmarkEnd w:id="25"/>
    <w:bookmarkStart w:id="29" w:name="procedures"/>
    <w:p>
      <w:pPr>
        <w:pStyle w:val="Heading2"/>
      </w:pPr>
      <w:r>
        <w:t xml:space="preserve">4. Procedures</w:t>
      </w:r>
    </w:p>
    <w:bookmarkStart w:id="26" w:name="phase-1-baseline-assessment"/>
    <w:p>
      <w:pPr>
        <w:pStyle w:val="Heading3"/>
      </w:pPr>
      <w:r>
        <w:t xml:space="preserve">4.1 Phase 1: Baseline Assessment</w:t>
      </w:r>
    </w:p>
    <w:p>
      <w:pPr>
        <w:pStyle w:val="FirstParagraph"/>
      </w:pPr>
      <w:r>
        <w:t xml:space="preserve">Prior to the intervention, all Police Officers will undergo a baseline assessment. This includes a review of their past incident reports, body-worn camera footage analysis, and a psychological evaluation to gauge stress tolerance. This phase establishes the current standard of operation for the Police Officer in the context of Israel Tel Aviv.</w:t>
      </w:r>
    </w:p>
    <w:bookmarkEnd w:id="26"/>
    <w:bookmarkStart w:id="27" w:name="phase-2-intervention-implementation"/>
    <w:p>
      <w:pPr>
        <w:pStyle w:val="Heading3"/>
      </w:pPr>
      <w:r>
        <w:t xml:space="preserve">4.2 Phase 2: Intervention Implementation</w:t>
      </w:r>
    </w:p>
    <w:p>
      <w:pPr>
        <w:pStyle w:val="FirstParagraph"/>
      </w:pPr>
      <w:r>
        <w:t xml:space="preserve">The Intervention Group will participate in a four-week training program. The curriculum is tailored to the specific challenges faced by the Police Officer in Israel Tel Aviv, including handling protests, managing intoxicated individuals in nightlife districts, and interacting with foreign workers and tourists. The Control Group will maintain their regular patrol schedules without additional training.</w:t>
      </w:r>
    </w:p>
    <w:bookmarkEnd w:id="27"/>
    <w:bookmarkStart w:id="28" w:name="phase-3-data-collection"/>
    <w:p>
      <w:pPr>
        <w:pStyle w:val="Heading3"/>
      </w:pPr>
      <w:r>
        <w:t xml:space="preserve">4.3 Phase 3: Data Collection</w:t>
      </w:r>
    </w:p>
    <w:p>
      <w:pPr>
        <w:pStyle w:val="FirstParagraph"/>
      </w:pPr>
      <w:r>
        <w:t xml:space="preserve">Over a period of six months, data will be collected through multiple channels:</w:t>
      </w:r>
    </w:p>
    <w:p>
      <w:pPr>
        <w:numPr>
          <w:ilvl w:val="0"/>
          <w:numId w:val="1003"/>
        </w:numPr>
        <w:pStyle w:val="Compact"/>
      </w:pPr>
      <w:r>
        <w:rPr>
          <w:bCs/>
          <w:b/>
        </w:rPr>
        <w:t xml:space="preserve">Body-Worn Cameras:</w:t>
      </w:r>
      <w:r>
        <w:t xml:space="preserve"> </w:t>
      </w:r>
      <w:r>
        <w:t xml:space="preserve">Footage will be reviewed by independent auditors to code for de-escalation techniques used by the Police Officer.</w:t>
      </w:r>
    </w:p>
    <w:p>
      <w:pPr>
        <w:numPr>
          <w:ilvl w:val="0"/>
          <w:numId w:val="1003"/>
        </w:numPr>
        <w:pStyle w:val="Compact"/>
      </w:pPr>
      <w:r>
        <w:rPr>
          <w:bCs/>
          <w:b/>
        </w:rPr>
        <w:t xml:space="preserve">Incident Reports:</w:t>
      </w:r>
      <w:r>
        <w:t xml:space="preserve"> </w:t>
      </w:r>
      <w:r>
        <w:t xml:space="preserve">Official logs will be analyzed for use-of-force incidents, arrests, and complaints.</w:t>
      </w:r>
    </w:p>
    <w:p>
      <w:pPr>
        <w:numPr>
          <w:ilvl w:val="0"/>
          <w:numId w:val="1003"/>
        </w:numPr>
        <w:pStyle w:val="Compact"/>
      </w:pPr>
      <w:r>
        <w:rPr>
          <w:bCs/>
          <w:b/>
        </w:rPr>
        <w:t xml:space="preserve">Public Surveys:</w:t>
      </w:r>
      <w:r>
        <w:t xml:space="preserve"> </w:t>
      </w:r>
      <w:r>
        <w:t xml:space="preserve">Randomized surveys will be conducted with citizens of Israel Tel Aviv to gauge their perception of the Police Officer's professionalism and approachability.</w:t>
      </w:r>
    </w:p>
    <w:bookmarkEnd w:id="28"/>
    <w:bookmarkEnd w:id="29"/>
    <w:bookmarkStart w:id="30" w:name="ethical-considerations"/>
    <w:p>
      <w:pPr>
        <w:pStyle w:val="Heading2"/>
      </w:pPr>
      <w:r>
        <w:t xml:space="preserve">5. Ethical Considerations</w:t>
      </w:r>
    </w:p>
    <w:p>
      <w:pPr>
        <w:pStyle w:val="FirstParagraph"/>
      </w:pPr>
      <w:r>
        <w:t xml:space="preserve">This Experiment Protocol adheres strictly to the ethical guidelines set forth by the Israeli National Committee for Ethics in Human Research. All Police Officers will provide informed consent. The privacy of citizens in Israel Tel Aviv will be protected; all personal data collected from the public will be anonymized. Furthermore, the study ensures that the safety of the Police Officer and the public is never compromised for the sake of data collection. If a situation escalates beyond the scope of the experiment, the Police Officer is authorized to revert to standard operational protocols immediately.</w:t>
      </w:r>
    </w:p>
    <w:bookmarkEnd w:id="30"/>
    <w:bookmarkStart w:id="31" w:name="data-analysis"/>
    <w:p>
      <w:pPr>
        <w:pStyle w:val="Heading2"/>
      </w:pPr>
      <w:r>
        <w:t xml:space="preserve">6. Data Analysis</w:t>
      </w:r>
    </w:p>
    <w:p>
      <w:pPr>
        <w:pStyle w:val="FirstParagraph"/>
      </w:pPr>
      <w:r>
        <w:t xml:space="preserve">Statistical analysis will be performed using SPSS software. We will employ t-tests to compare the mean number of use-of-force incidents between the Intervention and Control groups. Regression analysis will be used to determine the relationship between community satisfaction scores and the frequency of positive interactions initiated by the Police Officer. Qualitative data from body-worn cameras will be coded using a standardized rubric developed specifically for the cultural context of Israel Tel Aviv.</w:t>
      </w:r>
    </w:p>
    <w:bookmarkEnd w:id="31"/>
    <w:bookmarkStart w:id="32" w:name="expected-outcomes-and-impact"/>
    <w:p>
      <w:pPr>
        <w:pStyle w:val="Heading2"/>
      </w:pPr>
      <w:r>
        <w:t xml:space="preserve">7. Expected Outcomes and Impact</w:t>
      </w:r>
    </w:p>
    <w:p>
      <w:pPr>
        <w:pStyle w:val="FirstParagraph"/>
      </w:pPr>
      <w:r>
        <w:t xml:space="preserve">It is hypothesized that the Police Officers in the Intervention Group will demonstrate a statistically significant reduction in use-of-force incidents and an increase in positive public feedback. The findings of this Experiment Protocol are expected to inform future training curricula for the Israeli Police, potentially leading to a more harmonious relationship between law enforcement and the residents of Israel Tel Aviv. By refining the skills of the Police Officer, we aim to create a safer, more transparent, and more effective policing model for the city.</w:t>
      </w:r>
    </w:p>
    <w:p>
      <w:pPr>
        <w:pStyle w:val="BodyText"/>
      </w:pPr>
      <w:r>
        <w:rPr>
          <w:bCs/>
          <w:b/>
        </w:rPr>
        <w:t xml:space="preserve">Approval:</w:t>
      </w:r>
      <w:r>
        <w:t xml:space="preserve"> </w:t>
      </w:r>
      <w:r>
        <w:t xml:space="preserve">This protocol has been reviewed and approved by the Research Ethics Board of the Tel Aviv Police District.</w:t>
      </w:r>
      <w:r>
        <w:br/>
      </w:r>
      <w:r>
        <w:rPr>
          <w:bCs/>
          <w:b/>
        </w:rPr>
        <w:t xml:space="preserve">Contact:</w:t>
      </w:r>
      <w:r>
        <w:t xml:space="preserve"> </w:t>
      </w:r>
      <w:r>
        <w:t xml:space="preserve">Research Division, Israeli Police Headquarters, Tel Aviv, Israel.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Policing Dynamics in Tel Aviv</dc:title>
  <dc:creator/>
  <dc:language>en</dc:language>
  <cp:keywords/>
  <dcterms:created xsi:type="dcterms:W3CDTF">2026-10-10T10:20:52Z</dcterms:created>
  <dcterms:modified xsi:type="dcterms:W3CDTF">2026-10-10T10:20:52Z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