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Japan</w:t>
      </w:r>
      <w:r>
        <w:t xml:space="preserve"> </w:t>
      </w:r>
      <w:r>
        <w:t xml:space="preserve">Tokyo</w:t>
      </w:r>
    </w:p>
    <w:bookmarkStart w:id="20" w:name="Xf6194c87045abe0947eef0264a3b051c16c4fb0"/>
    <w:p>
      <w:pPr>
        <w:pStyle w:val="Heading1"/>
      </w:pPr>
      <w:r>
        <w:t xml:space="preserve">Experiment Protocol: Police Officer Deployment in Japan Tokyo</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Tokyo Metropolitan Police Department Research Division</w:t>
      </w:r>
    </w:p>
    <w:bookmarkEnd w:id="20"/>
    <w:p>
      <w:pPr>
        <w:pStyle w:val="BodyText"/>
      </w:pPr>
      <w:r>
        <w:t xml:space="preserve">1. Introduction</w:t>
      </w:r>
    </w:p>
    <w:p>
      <w:pPr>
        <w:pStyle w:val="BodyText"/>
      </w:pPr>
      <w:r>
        <w:t xml:space="preserve">This Experiment Protocol outlines the procedures and guidelines for conducting a controlled study involving Police Officers in Japan Tokyo. The primary objective is to evaluate the effectiveness of new policing strategies and technologies in enhancing public safety and community engagement within the urban environment of Tokyo. This document ensures that all activities are conducted ethically, legally, and in accordance with Japanese law enforcement standards.</w:t>
      </w:r>
    </w:p>
    <w:p>
      <w:pPr>
        <w:pStyle w:val="BodyText"/>
      </w:pPr>
      <w:r>
        <w:t xml:space="preserve">2. Objectives</w:t>
      </w:r>
    </w:p>
    <w:p>
      <w:pPr>
        <w:numPr>
          <w:ilvl w:val="0"/>
          <w:numId w:val="1001"/>
        </w:numPr>
        <w:pStyle w:val="Compact"/>
      </w:pPr>
      <w:r>
        <w:t xml:space="preserve">To assess the impact of advanced surveillance systems on crime reduction in high-density areas of Tokyo.</w:t>
      </w:r>
    </w:p>
    <w:p>
      <w:pPr>
        <w:numPr>
          <w:ilvl w:val="0"/>
          <w:numId w:val="1001"/>
        </w:numPr>
        <w:pStyle w:val="Compact"/>
      </w:pPr>
      <w:r>
        <w:t xml:space="preserve">To evaluate the effectiveness of community policing initiatives in fostering trust between Police Officers and local residents.</w:t>
      </w:r>
    </w:p>
    <w:p>
      <w:pPr>
        <w:numPr>
          <w:ilvl w:val="0"/>
          <w:numId w:val="1001"/>
        </w:numPr>
        <w:pStyle w:val="Compact"/>
      </w:pPr>
      <w:r>
        <w:t xml:space="preserve">To analyze the operational efficiency of new communication tools used by Police Officers during emergency responses.</w:t>
      </w:r>
    </w:p>
    <w:p>
      <w:pPr>
        <w:numPr>
          <w:ilvl w:val="0"/>
          <w:numId w:val="1001"/>
        </w:numPr>
        <w:pStyle w:val="Compact"/>
      </w:pPr>
      <w:r>
        <w:t xml:space="preserve">To gather data on the psychological and physical well-being of Police Officers participating in the experiment.</w:t>
      </w:r>
    </w:p>
    <w:p>
      <w:pPr>
        <w:pStyle w:val="FirstParagraph"/>
      </w:pPr>
      <w:r>
        <w:t xml:space="preserve">3. Scope</w:t>
      </w:r>
    </w:p>
    <w:p>
      <w:pPr>
        <w:pStyle w:val="BodyText"/>
      </w:pPr>
      <w:r>
        <w:t xml:space="preserve">The experiment will be conducted in selected districts of Japan Tokyo, including Shinjuku, Shibuya, and Chiyoda. These areas have been chosen due to their diverse demographics, high population density, and varying levels of criminal activity. The study will involve approximately 200 Police Officers from the Tokyo Metropolitan Police Department, who will be assigned to specific roles within the experiment.</w:t>
      </w:r>
    </w:p>
    <w:p>
      <w:pPr>
        <w:pStyle w:val="BodyText"/>
      </w:pPr>
      <w:r>
        <w:t xml:space="preserve">4. Methodology</w:t>
      </w:r>
    </w:p>
    <w:p>
      <w:pPr>
        <w:pStyle w:val="BodyText"/>
      </w:pPr>
      <w:r>
        <w:t xml:space="preserve">The experiment will be divided into three phases:</w:t>
      </w:r>
    </w:p>
    <w:p>
      <w:pPr>
        <w:numPr>
          <w:ilvl w:val="0"/>
          <w:numId w:val="1002"/>
        </w:numPr>
        <w:pStyle w:val="Compact"/>
      </w:pPr>
      <w:r>
        <w:rPr>
          <w:bCs/>
          <w:b/>
        </w:rPr>
        <w:t xml:space="preserve">Preparation Phase:</w:t>
      </w:r>
      <w:r>
        <w:t xml:space="preserve"> </w:t>
      </w:r>
      <w:r>
        <w:t xml:space="preserve">Training sessions will be conducted for all participating Police Officers to familiarize them with the new technologies and strategies. Baseline data on crime rates, community sentiment, and officer well-being will be collected.</w:t>
      </w:r>
    </w:p>
    <w:p>
      <w:pPr>
        <w:numPr>
          <w:ilvl w:val="0"/>
          <w:numId w:val="1002"/>
        </w:numPr>
        <w:pStyle w:val="Compact"/>
      </w:pPr>
      <w:r>
        <w:rPr>
          <w:bCs/>
          <w:b/>
        </w:rPr>
        <w:t xml:space="preserve">Implementation Phase:</w:t>
      </w:r>
      <w:r>
        <w:t xml:space="preserve"> </w:t>
      </w:r>
      <w:r>
        <w:t xml:space="preserve">Police Officers will deploy the new strategies and technologies in their assigned districts. This phase will last for six months, during which continuous monitoring and data collection will take place.</w:t>
      </w:r>
    </w:p>
    <w:p>
      <w:pPr>
        <w:numPr>
          <w:ilvl w:val="0"/>
          <w:numId w:val="1002"/>
        </w:numPr>
        <w:pStyle w:val="Compact"/>
      </w:pPr>
      <w:r>
        <w:rPr>
          <w:bCs/>
          <w:b/>
        </w:rPr>
        <w:t xml:space="preserve">Evaluation Phase:</w:t>
      </w:r>
      <w:r>
        <w:t xml:space="preserve"> </w:t>
      </w:r>
      <w:r>
        <w:t xml:space="preserve">Data collected during the implementation phase will be analyzed to determine the effectiveness of the interventions. Feedback from Police Officers and community members will also be gathered to inform future improvements.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compliance with protocols, and coordinate between stakeholders.</w:t>
            </w:r>
          </w:p>
        </w:tc>
      </w:tr>
      <w:tr>
        <w:tc>
          <w:tcPr/>
          <w:p>
            <w:pPr>
              <w:pStyle w:val="Compact"/>
              <w:jc w:val="left"/>
            </w:pPr>
            <w:r>
              <w:t xml:space="preserve">Police Officers</w:t>
            </w:r>
          </w:p>
        </w:tc>
        <w:tc>
          <w:tcPr/>
          <w:p>
            <w:pPr>
              <w:pStyle w:val="Compact"/>
              <w:jc w:val="left"/>
            </w:pPr>
            <w:r>
              <w:t xml:space="preserve">Implement new strategies and technologies, collect data, and provide feedback on their experiences.</w:t>
            </w:r>
          </w:p>
        </w:tc>
      </w:tr>
      <w:tr>
        <w:tc>
          <w:tcPr/>
          <w:p>
            <w:pPr>
              <w:pStyle w:val="Compact"/>
              <w:jc w:val="left"/>
            </w:pPr>
            <w:r>
              <w:t xml:space="preserve">Data Analysts</w:t>
            </w:r>
          </w:p>
        </w:tc>
        <w:tc>
          <w:tcPr/>
          <w:p>
            <w:pPr>
              <w:pStyle w:val="Compact"/>
              <w:jc w:val="left"/>
            </w:pPr>
            <w:r>
              <w:t xml:space="preserve">Analyze collected data, generate reports, and identify trends and insights.</w:t>
            </w:r>
          </w:p>
        </w:tc>
      </w:tr>
      <w:tr>
        <w:tc>
          <w:tcPr/>
          <w:p>
            <w:pPr>
              <w:pStyle w:val="Compact"/>
              <w:jc w:val="left"/>
            </w:pPr>
            <w:r>
              <w:t xml:space="preserve">Community Liaisons</w:t>
            </w:r>
          </w:p>
        </w:tc>
        <w:tc>
          <w:tcPr/>
          <w:p>
            <w:pPr>
              <w:pStyle w:val="Compact"/>
              <w:jc w:val="left"/>
            </w:pPr>
            <w:r>
              <w:t xml:space="preserve">Engage with local residents, gather feedback, and address concerns related to the experiment.</w:t>
            </w:r>
          </w:p>
        </w:tc>
      </w:tr>
    </w:tbl>
    <w:p>
      <w:pPr>
        <w:pStyle w:val="BodyText"/>
      </w:pPr>
      <w:r>
        <w:t xml:space="preserve">6. Ethical Considerations</w:t>
      </w:r>
    </w:p>
    <w:p>
      <w:pPr>
        <w:pStyle w:val="BodyText"/>
      </w:pPr>
      <w:r>
        <w:t xml:space="preserve">All activities within this experiment will adhere to strict ethical guidelines. Informed consent will be obtained from all participating Police Officers, and their rights to privacy and confidentiality will be respected. Community members will be informed about the experiment through public notices and community meetings. Any data collected will be anonymized and used solely for research purposes. The experiment will be reviewed regularly by an independent ethics committee to ensure compliance with ethical standards.</w:t>
      </w:r>
    </w:p>
    <w:p>
      <w:pPr>
        <w:pStyle w:val="BodyText"/>
      </w:pPr>
      <w:r>
        <w:t xml:space="preserve">7. Risk Management</w:t>
      </w:r>
    </w:p>
    <w:p>
      <w:pPr>
        <w:pStyle w:val="BodyText"/>
      </w:pPr>
      <w:r>
        <w:t xml:space="preserve">Potential risks associated with the experiment include:</w:t>
      </w:r>
    </w:p>
    <w:p>
      <w:pPr>
        <w:numPr>
          <w:ilvl w:val="0"/>
          <w:numId w:val="1003"/>
        </w:numPr>
        <w:pStyle w:val="Compact"/>
      </w:pPr>
      <w:r>
        <w:rPr>
          <w:bCs/>
          <w:b/>
        </w:rPr>
        <w:t xml:space="preserve">Technical Failures:</w:t>
      </w:r>
      <w:r>
        <w:t xml:space="preserve"> </w:t>
      </w:r>
      <w:r>
        <w:t xml:space="preserve">Backup systems will be in place to ensure continuity of operations in case of technical issues.</w:t>
      </w:r>
    </w:p>
    <w:p>
      <w:pPr>
        <w:numPr>
          <w:ilvl w:val="0"/>
          <w:numId w:val="1003"/>
        </w:numPr>
        <w:pStyle w:val="Compact"/>
      </w:pPr>
      <w:r>
        <w:rPr>
          <w:bCs/>
          <w:b/>
        </w:rPr>
        <w:t xml:space="preserve">Community Resistance:</w:t>
      </w:r>
      <w:r>
        <w:t xml:space="preserve"> </w:t>
      </w:r>
      <w:r>
        <w:t xml:space="preserve">Transparent communication and community engagement strategies will be employed to address concerns and build trust.</w:t>
      </w:r>
    </w:p>
    <w:p>
      <w:pPr>
        <w:numPr>
          <w:ilvl w:val="0"/>
          <w:numId w:val="1003"/>
        </w:numPr>
        <w:pStyle w:val="Compact"/>
      </w:pPr>
      <w:r>
        <w:rPr>
          <w:bCs/>
          <w:b/>
        </w:rPr>
        <w:t xml:space="preserve">Officer Well-being:</w:t>
      </w:r>
      <w:r>
        <w:t xml:space="preserve"> </w:t>
      </w:r>
      <w:r>
        <w:t xml:space="preserve">Regular check-ins and support services will be provided to monitor and address any psychological or physical stress experienced by Police Officers.</w:t>
      </w:r>
    </w:p>
    <w:p>
      <w:pPr>
        <w:pStyle w:val="FirstParagraph"/>
      </w:pPr>
      <w:r>
        <w:t xml:space="preserve">8. Data Collection and Analysis</w:t>
      </w:r>
    </w:p>
    <w:p>
      <w:pPr>
        <w:pStyle w:val="BodyText"/>
      </w:pPr>
      <w:r>
        <w:t xml:space="preserve">Data will be collected through various methods, including:</w:t>
      </w:r>
    </w:p>
    <w:p>
      <w:pPr>
        <w:numPr>
          <w:ilvl w:val="0"/>
          <w:numId w:val="1004"/>
        </w:numPr>
        <w:pStyle w:val="Compact"/>
      </w:pPr>
      <w:r>
        <w:t xml:space="preserve">Crime statistics and incident reports.</w:t>
      </w:r>
    </w:p>
    <w:p>
      <w:pPr>
        <w:numPr>
          <w:ilvl w:val="0"/>
          <w:numId w:val="1004"/>
        </w:numPr>
        <w:pStyle w:val="Compact"/>
      </w:pPr>
      <w:r>
        <w:t xml:space="preserve">Surveys and interviews with Police Officers and community members.</w:t>
      </w:r>
    </w:p>
    <w:p>
      <w:pPr>
        <w:numPr>
          <w:ilvl w:val="0"/>
          <w:numId w:val="1004"/>
        </w:numPr>
        <w:pStyle w:val="Compact"/>
      </w:pPr>
      <w:r>
        <w:t xml:space="preserve">Observational studies of Police Officer interactions and community responses.</w:t>
      </w:r>
    </w:p>
    <w:p>
      <w:pPr>
        <w:numPr>
          <w:ilvl w:val="0"/>
          <w:numId w:val="1004"/>
        </w:numPr>
        <w:pStyle w:val="Compact"/>
      </w:pPr>
      <w:r>
        <w:t xml:space="preserve">Performance metrics related to the use of new technologies and strategies.</w:t>
      </w:r>
    </w:p>
    <w:p>
      <w:pPr>
        <w:pStyle w:val="FirstParagraph"/>
      </w:pPr>
      <w:r>
        <w:t xml:space="preserve">Data analysis will be conducted using statistical software to identify patterns, correlations, and causal relationships. Results will be presented in comprehensive reports and shared with relevant stakeholders.</w:t>
      </w:r>
    </w:p>
    <w:p>
      <w:pPr>
        <w:pStyle w:val="BodyText"/>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Training, baseline data collection, stakeholder engagement.</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Deployment of strategies and technologies, continuous monitoring.</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analysis, reporting, feedback collection.</w:t>
            </w:r>
          </w:p>
        </w:tc>
      </w:tr>
    </w:tbl>
    <w:p>
      <w:pPr>
        <w:pStyle w:val="BodyText"/>
      </w:pPr>
      <w:r>
        <w:t xml:space="preserve">10. Conclusion</w:t>
      </w:r>
    </w:p>
    <w:p>
      <w:pPr>
        <w:pStyle w:val="BodyText"/>
      </w:pPr>
      <w:r>
        <w:t xml:space="preserve">This Experiment Protocol provides a structured approach to evaluating new policing strategies and technologies in Japan Tokyo. By involving Police Officers and engaging with the community, the study aims to enhance public safety and foster trust in law enforcement. The findings will contribute to the development of evidence-based practices that can be implemented across the Tokyo Metropolitan Police Department and potentially other jurisdictions.</w:t>
      </w:r>
    </w:p>
    <w:p>
      <w:pPr>
        <w:pStyle w:val="BodyText"/>
      </w:pPr>
      <w:r>
        <w:t xml:space="preserve">For further information, please contact the Tokyo Metropolitan Police Department Research Division at research@tpd.metro.tokyo.jp.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Japan Tokyo</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