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0" w:name="X4f64d173b26b8419d37a4a084769e7bce3cf4eb"/>
    <w:p>
      <w:pPr>
        <w:pStyle w:val="Heading1"/>
      </w:pPr>
      <w:r>
        <w:t xml:space="preserve">Experiment Protocol: Enhancing Police Officer Effectiveness in Kazakhstan Almaty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EP-KAZ-ALM-2023-001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[Your Name/Organization]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methodology for evaluating the effectiveness of a new training program designed for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The primary objective is to assess whether the implementation of advanced communication and de-escalation techniques can improve community relations and reduce use-of-force incidents. This protocol is tailored to the unique socio-cultural and operational context of Almaty, considering its diverse population and urban environment.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main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impact of the new training program on the behavior and decision-making of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measure changes in community trust and satisfaction with law enforcement services.</w:t>
      </w:r>
    </w:p>
    <w:p>
      <w:pPr>
        <w:numPr>
          <w:ilvl w:val="0"/>
          <w:numId w:val="1001"/>
        </w:numPr>
        <w:pStyle w:val="Compact"/>
      </w:pPr>
      <w:r>
        <w:t xml:space="preserve">To analyze the reduction in use-of-force incidents and complaints against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best practices that can be scaled across other regions in Kazakhstan.</w:t>
      </w:r>
    </w:p>
    <w:p>
      <w:pPr>
        <w:pStyle w:val="FirstParagraph"/>
      </w:pPr>
      <w:r>
        <w:t xml:space="preserve">3. Methodology</w:t>
      </w:r>
    </w:p>
    <w:p>
      <w:pPr>
        <w:pStyle w:val="BodyText"/>
      </w:pPr>
      <w:r>
        <w:t xml:space="preserve">The experiment will be conducted using a randomized controlled trial (RCT) design.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from various precincts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will be randomly assigned to either the treatment group (receiving the new training) or the control group (continuing with standard training).</w:t>
      </w:r>
    </w:p>
    <w:bookmarkStart w:id="21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study will involve 200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from Almaty, selected based on their years of service, rank, and previous training history. Participants will be informed about the study and provide consent before participation.</w:t>
      </w:r>
    </w:p>
    <w:bookmarkEnd w:id="21"/>
    <w:bookmarkStart w:id="22" w:name="intervention"/>
    <w:p>
      <w:pPr>
        <w:pStyle w:val="Heading3"/>
      </w:pPr>
      <w:r>
        <w:t xml:space="preserve">3.2 Intervention</w:t>
      </w:r>
    </w:p>
    <w:p>
      <w:pPr>
        <w:pStyle w:val="FirstParagraph"/>
      </w:pPr>
      <w:r>
        <w:t xml:space="preserve">The treatment group will undergo a comprehensive training program focusing on:</w:t>
      </w:r>
    </w:p>
    <w:p>
      <w:pPr>
        <w:numPr>
          <w:ilvl w:val="0"/>
          <w:numId w:val="1002"/>
        </w:numPr>
        <w:pStyle w:val="Compact"/>
      </w:pPr>
      <w:r>
        <w:t xml:space="preserve">Advanced communication skills.</w:t>
      </w:r>
    </w:p>
    <w:p>
      <w:pPr>
        <w:numPr>
          <w:ilvl w:val="0"/>
          <w:numId w:val="1002"/>
        </w:numPr>
        <w:pStyle w:val="Compact"/>
      </w:pPr>
      <w:r>
        <w:t xml:space="preserve">De-escalation techniques.</w:t>
      </w:r>
    </w:p>
    <w:p>
      <w:pPr>
        <w:numPr>
          <w:ilvl w:val="0"/>
          <w:numId w:val="1002"/>
        </w:numPr>
        <w:pStyle w:val="Compact"/>
      </w:pPr>
      <w:r>
        <w:t xml:space="preserve">Cultural sensitivity and awareness.</w:t>
      </w:r>
    </w:p>
    <w:p>
      <w:pPr>
        <w:numPr>
          <w:ilvl w:val="0"/>
          <w:numId w:val="1002"/>
        </w:numPr>
        <w:pStyle w:val="Compact"/>
      </w:pPr>
      <w:r>
        <w:t xml:space="preserve">Stress management and decision-making under pressure.</w:t>
      </w:r>
    </w:p>
    <w:p>
      <w:pPr>
        <w:pStyle w:val="FirstParagraph"/>
      </w:pPr>
      <w:r>
        <w:t xml:space="preserve">The control group will continue with the existing training curriculum.</w:t>
      </w:r>
    </w:p>
    <w:bookmarkEnd w:id="22"/>
    <w:bookmarkStart w:id="23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 multiple methods:</w:t>
      </w:r>
    </w:p>
    <w:p>
      <w:pPr>
        <w:numPr>
          <w:ilvl w:val="0"/>
          <w:numId w:val="1003"/>
        </w:numPr>
        <w:pStyle w:val="Compact"/>
      </w:pPr>
      <w:r>
        <w:t xml:space="preserve">Surveys administered to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and community members.</w:t>
      </w:r>
    </w:p>
    <w:p>
      <w:pPr>
        <w:numPr>
          <w:ilvl w:val="0"/>
          <w:numId w:val="1003"/>
        </w:numPr>
        <w:pStyle w:val="Compact"/>
      </w:pPr>
      <w:r>
        <w:t xml:space="preserve">Incident reports and use-of-force data.</w:t>
      </w:r>
    </w:p>
    <w:p>
      <w:pPr>
        <w:numPr>
          <w:ilvl w:val="0"/>
          <w:numId w:val="1003"/>
        </w:numPr>
        <w:pStyle w:val="Compact"/>
      </w:pPr>
      <w:r>
        <w:t xml:space="preserve">Observations of police-community interactions.</w:t>
      </w:r>
    </w:p>
    <w:p>
      <w:pPr>
        <w:numPr>
          <w:ilvl w:val="0"/>
          <w:numId w:val="1003"/>
        </w:numPr>
        <w:pStyle w:val="Compact"/>
      </w:pPr>
      <w:r>
        <w:t xml:space="preserve">Interviews with key stakeholders, including police leadership and community leaders.</w:t>
      </w:r>
    </w:p>
    <w:bookmarkEnd w:id="23"/>
    <w:p>
      <w:pPr>
        <w:pStyle w:val="FirstParagraph"/>
      </w:pPr>
      <w:r>
        <w:t xml:space="preserve">4.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consent, baseline data collection.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for the treatment group.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collection, analysis, and reporting.</w:t>
            </w:r>
          </w:p>
        </w:tc>
      </w:tr>
    </w:tbl>
    <w:p>
      <w:pPr>
        <w:pStyle w:val="BodyText"/>
      </w:pPr>
      <w:r>
        <w:t xml:space="preserve">5. Ethical Considerations</w:t>
      </w:r>
    </w:p>
    <w:p>
      <w:pPr>
        <w:pStyle w:val="BodyText"/>
      </w:pPr>
      <w:r>
        <w:t xml:space="preserve">This experiment will adhere to ethical guidelines to ensure the safety and well-being of all participants. Informed consent will be obtained from all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involved. Confidentiality will be maintained, and data will be anonymized. The study will be reviewed and approved by an independent ethics committee.</w:t>
      </w:r>
    </w:p>
    <w:p>
      <w:pPr>
        <w:pStyle w:val="BodyText"/>
      </w:pPr>
      <w:r>
        <w:t xml:space="preserve">6. Expected Outcomes</w:t>
      </w:r>
    </w:p>
    <w:p>
      <w:pPr>
        <w:pStyle w:val="BodyText"/>
      </w:pPr>
      <w:r>
        <w:t xml:space="preserve">The expected outcomes of this experiment include:</w:t>
      </w:r>
    </w:p>
    <w:p>
      <w:pPr>
        <w:numPr>
          <w:ilvl w:val="0"/>
          <w:numId w:val="1004"/>
        </w:numPr>
        <w:pStyle w:val="Compact"/>
      </w:pPr>
      <w:r>
        <w:t xml:space="preserve">Improved communication and de-escalation skills among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Increased community trust and satisfaction with law enforcement.</w:t>
      </w:r>
    </w:p>
    <w:p>
      <w:pPr>
        <w:numPr>
          <w:ilvl w:val="0"/>
          <w:numId w:val="1004"/>
        </w:numPr>
        <w:pStyle w:val="Compact"/>
      </w:pPr>
      <w:r>
        <w:t xml:space="preserve">Reduction in use-of-force incidents and complaints.</w:t>
      </w:r>
    </w:p>
    <w:p>
      <w:pPr>
        <w:numPr>
          <w:ilvl w:val="0"/>
          <w:numId w:val="1004"/>
        </w:numPr>
        <w:pStyle w:val="Compact"/>
      </w:pPr>
      <w:r>
        <w:t xml:space="preserve">Development of a scalable training model for other regions in Kazakhstan.</w:t>
      </w:r>
    </w:p>
    <w:p>
      <w:pPr>
        <w:pStyle w:val="FirstParagraph"/>
      </w:pPr>
      <w:r>
        <w:t xml:space="preserve">7. Conclusion</w:t>
      </w:r>
    </w:p>
    <w:p>
      <w:pPr>
        <w:pStyle w:val="BodyText"/>
      </w:pPr>
      <w:r>
        <w:t xml:space="preserve">This experiment protocol provides a structured approach to evaluating the effectiveness of a new training program for</w:t>
      </w:r>
      <w:r>
        <w:t xml:space="preserve"> </w:t>
      </w:r>
      <w:r>
        <w:rPr>
          <w:bCs/>
          <w:b/>
        </w:rP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By focusing on advanced communication and de-escalation techniques, the study aims to enhance police-community relations and improve overall public safety. The findings will contribute valuable insights for law enforcement agencies in Kazakhstan and beyond.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Police Officer Training in Kazakhstan Almaty</dc:title>
  <dc:creator/>
  <dc:language>en</dc:language>
  <cp:keywords/>
  <dcterms:created xsi:type="dcterms:W3CDTF">2026-10-10T09:17:29Z</dcterms:created>
  <dcterms:modified xsi:type="dcterms:W3CDTF">2026-10-10T09:17:29Z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