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Community</w:t>
      </w:r>
      <w:r>
        <w:t xml:space="preserve"> </w:t>
      </w:r>
      <w:r>
        <w:t xml:space="preserve">Policing</w:t>
      </w:r>
      <w:r>
        <w:t xml:space="preserve"> </w:t>
      </w:r>
      <w:r>
        <w:t xml:space="preserve">Efficacy</w:t>
      </w:r>
      <w:r>
        <w:t xml:space="preserve"> </w:t>
      </w:r>
      <w:r>
        <w:t xml:space="preserve">in</w:t>
      </w:r>
      <w:r>
        <w:t xml:space="preserve"> </w:t>
      </w:r>
      <w:r>
        <w:t xml:space="preserve">Nairobi</w:t>
      </w:r>
    </w:p>
    <w:bookmarkStart w:id="31" w:name="Xa48508cff8d6100c7412701a83b7aeefcb0eff3"/>
    <w:p>
      <w:pPr>
        <w:pStyle w:val="Heading1"/>
      </w:pPr>
      <w:r>
        <w:t xml:space="preserve">Experiment Protocol: Evaluating Community Policing Strategies for Police Officers in Kenya Nairobi</w:t>
      </w:r>
    </w:p>
    <w:bookmarkStart w:id="20" w:name="introduction-and-background"/>
    <w:p>
      <w:pPr>
        <w:pStyle w:val="Heading2"/>
      </w:pPr>
      <w:r>
        <w:t xml:space="preserve">1. Introduction and Background</w:t>
      </w:r>
    </w:p>
    <w:p>
      <w:pPr>
        <w:pStyle w:val="FirstParagraph"/>
      </w:pPr>
      <w:r>
        <w:t xml:space="preserve">This document outlines the comprehensive Experiment Protocol designed to assess the efficacy of a new community-oriented policing model implemented by Police Officers within the jurisdiction of Kenya Nairobi. Nairobi, as the capital and economic hub of Kenya, presents a unique urban environment characterized by high population density, diverse socio-economic strata, and complex security challenges. The Kenya Police Service has identified a critical need to modernize its operational frameworks to enhance public trust, reduce crime rates, and improve the overall safety of Nairobi residents.</w:t>
      </w:r>
    </w:p>
    <w:p>
      <w:pPr>
        <w:pStyle w:val="BodyText"/>
      </w:pPr>
      <w:r>
        <w:t xml:space="preserve">The primary objective of this experiment is to determine whether a structured, data-driven community engagement approach adopted by Police Officers leads to measurable improvements in crime reduction and community satisfaction compared to traditional reactive policing methods. This protocol ensures that the experiment is conducted ethically, systematically, and in alignment with the laws and regulations of Kenya.</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impact of proactive community engagement by Police Officers on the reduction of petty crime and violent crime in selected Nairobi neighborhoods.</w:t>
      </w:r>
    </w:p>
    <w:p>
      <w:pPr>
        <w:numPr>
          <w:ilvl w:val="0"/>
          <w:numId w:val="1001"/>
        </w:numPr>
        <w:pStyle w:val="Compact"/>
      </w:pPr>
      <w:r>
        <w:t xml:space="preserve">To measure changes in public perception and trust levels towards the Kenya Police Service among Nairobi residents.</w:t>
      </w:r>
    </w:p>
    <w:p>
      <w:pPr>
        <w:numPr>
          <w:ilvl w:val="0"/>
          <w:numId w:val="1001"/>
        </w:numPr>
        <w:pStyle w:val="Compact"/>
      </w:pPr>
      <w:r>
        <w:t xml:space="preserve">To assess the operational efficiency and resource utilization of Police Officers under the new community policing framework.</w:t>
      </w:r>
    </w:p>
    <w:p>
      <w:pPr>
        <w:numPr>
          <w:ilvl w:val="0"/>
          <w:numId w:val="1001"/>
        </w:numPr>
        <w:pStyle w:val="Compact"/>
      </w:pPr>
      <w:r>
        <w:t xml:space="preserve">To identify best practices and potential challenges in implementing community policing strategies within the unique cultural and social context of Kenya Nairobi.</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quasi-experimental design with control and intervention groups. The study will be conducted over a period of 12 months in two distinct divisions within Nairobi County. Division A will serve as the intervention group, where Police Officers will implement the new community policing protocols. Division B will serve as the control group, where Police Officers will continue with standard operational procedures.</w:t>
      </w:r>
    </w:p>
    <w:bookmarkEnd w:id="22"/>
    <w:bookmarkStart w:id="23" w:name="participants"/>
    <w:p>
      <w:pPr>
        <w:pStyle w:val="Heading3"/>
      </w:pPr>
      <w:r>
        <w:t xml:space="preserve">3.2 Participants</w:t>
      </w:r>
    </w:p>
    <w:p>
      <w:pPr>
        <w:pStyle w:val="FirstParagraph"/>
      </w:pPr>
      <w:r>
        <w:t xml:space="preserve">The participants in this experiment include:</w:t>
      </w:r>
    </w:p>
    <w:p>
      <w:pPr>
        <w:numPr>
          <w:ilvl w:val="0"/>
          <w:numId w:val="1002"/>
        </w:numPr>
        <w:pStyle w:val="Compact"/>
      </w:pPr>
      <w:r>
        <w:rPr>
          <w:bCs/>
          <w:b/>
        </w:rPr>
        <w:t xml:space="preserve">Police Officers:</w:t>
      </w:r>
      <w:r>
        <w:t xml:space="preserve"> </w:t>
      </w:r>
      <w:r>
        <w:t xml:space="preserve">A total of 200 sworn Police Officers from the Kenya Police Service, evenly distributed between the intervention and control divisions. Officers in the intervention group will undergo specialized training in community engagement, conflict resolution, and data analysis.</w:t>
      </w:r>
    </w:p>
    <w:p>
      <w:pPr>
        <w:numPr>
          <w:ilvl w:val="0"/>
          <w:numId w:val="1002"/>
        </w:numPr>
        <w:pStyle w:val="Compact"/>
      </w:pPr>
      <w:r>
        <w:rPr>
          <w:bCs/>
          <w:b/>
        </w:rPr>
        <w:t xml:space="preserve">Community Members:</w:t>
      </w:r>
      <w:r>
        <w:t xml:space="preserve"> </w:t>
      </w:r>
      <w:r>
        <w:t xml:space="preserve">Residents of the selected Nairobi neighborhoods, including business owners, youth groups, women's associations, and local leaders. Their participation will be voluntary and informed.</w:t>
      </w:r>
    </w:p>
    <w:bookmarkEnd w:id="23"/>
    <w:bookmarkStart w:id="24" w:name="intervention-protocol"/>
    <w:p>
      <w:pPr>
        <w:pStyle w:val="Heading3"/>
      </w:pPr>
      <w:r>
        <w:t xml:space="preserve">3.3 Intervention Protocol</w:t>
      </w:r>
    </w:p>
    <w:p>
      <w:pPr>
        <w:pStyle w:val="FirstParagraph"/>
      </w:pPr>
      <w:r>
        <w:t xml:space="preserve">Police Officers in the intervention group will be required to:</w:t>
      </w:r>
    </w:p>
    <w:p>
      <w:pPr>
        <w:numPr>
          <w:ilvl w:val="0"/>
          <w:numId w:val="1003"/>
        </w:numPr>
        <w:pStyle w:val="Compact"/>
      </w:pPr>
      <w:r>
        <w:t xml:space="preserve">Conduct weekly community meetings to discuss local security concerns and collaborate on solutions.</w:t>
      </w:r>
    </w:p>
    <w:p>
      <w:pPr>
        <w:numPr>
          <w:ilvl w:val="0"/>
          <w:numId w:val="1003"/>
        </w:numPr>
        <w:pStyle w:val="Compact"/>
      </w:pPr>
      <w:r>
        <w:t xml:space="preserve">Implement foot patrols in high-crime areas to increase visibility and foster positive interactions with residents.</w:t>
      </w:r>
    </w:p>
    <w:p>
      <w:pPr>
        <w:numPr>
          <w:ilvl w:val="0"/>
          <w:numId w:val="1003"/>
        </w:numPr>
        <w:pStyle w:val="Compact"/>
      </w:pPr>
      <w:r>
        <w:t xml:space="preserve">Utilize a mobile reporting application to gather real-time data on crime incidents and community feedback.</w:t>
      </w:r>
    </w:p>
    <w:p>
      <w:pPr>
        <w:numPr>
          <w:ilvl w:val="0"/>
          <w:numId w:val="1003"/>
        </w:numPr>
        <w:pStyle w:val="Compact"/>
      </w:pPr>
      <w:r>
        <w:t xml:space="preserve">Engage in joint problem-solving initiatives with local stakeholders to address root causes of crime, such as unemployment and lack of recreational facilities for youth.</w:t>
      </w:r>
    </w:p>
    <w:bookmarkEnd w:id="24"/>
    <w:bookmarkEnd w:id="25"/>
    <w:bookmarkStart w:id="26" w:name="data-collection"/>
    <w:p>
      <w:pPr>
        <w:pStyle w:val="Heading2"/>
      </w:pPr>
      <w:r>
        <w:t xml:space="preserve">4. Data Collection</w:t>
      </w:r>
    </w:p>
    <w:p>
      <w:pPr>
        <w:pStyle w:val="FirstParagraph"/>
      </w:pPr>
      <w:r>
        <w:t xml:space="preserve">Data will be collected using a mixed-methods approach to ensure a comprehensive understanding of the experiment's outcomes. The following data collection methods will be employed:</w:t>
      </w:r>
    </w:p>
    <w:p>
      <w:pPr>
        <w:numPr>
          <w:ilvl w:val="0"/>
          <w:numId w:val="1004"/>
        </w:numPr>
        <w:pStyle w:val="Compact"/>
      </w:pPr>
      <w:r>
        <w:rPr>
          <w:bCs/>
          <w:b/>
        </w:rPr>
        <w:t xml:space="preserve">Crime Statistics:</w:t>
      </w:r>
      <w:r>
        <w:t xml:space="preserve"> </w:t>
      </w:r>
      <w:r>
        <w:t xml:space="preserve">Official crime reports from the Kenya Police Service will be analyzed to compare crime rates in the intervention and control divisions before and after the implementation of the community policing model.</w:t>
      </w:r>
    </w:p>
    <w:p>
      <w:pPr>
        <w:numPr>
          <w:ilvl w:val="0"/>
          <w:numId w:val="1004"/>
        </w:numPr>
        <w:pStyle w:val="Compact"/>
      </w:pPr>
      <w:r>
        <w:rPr>
          <w:bCs/>
          <w:b/>
        </w:rPr>
        <w:t xml:space="preserve">Surveys:</w:t>
      </w:r>
      <w:r>
        <w:t xml:space="preserve"> </w:t>
      </w:r>
      <w:r>
        <w:t xml:space="preserve">Structured surveys will be administered to Nairobi residents to gauge their perceptions of safety, trust in Police Officers, and satisfaction with police services.</w:t>
      </w:r>
    </w:p>
    <w:p>
      <w:pPr>
        <w:numPr>
          <w:ilvl w:val="0"/>
          <w:numId w:val="1004"/>
        </w:numPr>
        <w:pStyle w:val="Compact"/>
      </w:pPr>
      <w:r>
        <w:rPr>
          <w:bCs/>
          <w:b/>
        </w:rPr>
        <w:t xml:space="preserve">Interviews:</w:t>
      </w:r>
      <w:r>
        <w:t xml:space="preserve"> </w:t>
      </w:r>
      <w:r>
        <w:t xml:space="preserve">In-depth interviews will be conducted with Police Officers, community leaders, and other stakeholders to gather qualitative insights into the implementation process and its impact.</w:t>
      </w:r>
    </w:p>
    <w:p>
      <w:pPr>
        <w:numPr>
          <w:ilvl w:val="0"/>
          <w:numId w:val="1004"/>
        </w:numPr>
        <w:pStyle w:val="Compact"/>
      </w:pPr>
      <w:r>
        <w:rPr>
          <w:bCs/>
          <w:b/>
        </w:rPr>
        <w:t xml:space="preserve">Observational Data:</w:t>
      </w:r>
      <w:r>
        <w:t xml:space="preserve"> </w:t>
      </w:r>
      <w:r>
        <w:t xml:space="preserve">Independent observers will monitor Police Officer-community interactions to assess the quality and frequency of engagement.</w:t>
      </w:r>
    </w:p>
    <w:bookmarkEnd w:id="26"/>
    <w:bookmarkStart w:id="27" w:name="ethical-considerations"/>
    <w:p>
      <w:pPr>
        <w:pStyle w:val="Heading2"/>
      </w:pPr>
      <w:r>
        <w:t xml:space="preserve">5. Ethical Considerations</w:t>
      </w:r>
    </w:p>
    <w:p>
      <w:pPr>
        <w:pStyle w:val="FirstParagraph"/>
      </w:pPr>
      <w:r>
        <w:t xml:space="preserve">This Experiment Protocol adheres to the highest ethical standards to protect the rights and well-being of all participants. Key ethical considerations include:</w:t>
      </w:r>
    </w:p>
    <w:p>
      <w:pPr>
        <w:numPr>
          <w:ilvl w:val="0"/>
          <w:numId w:val="1005"/>
        </w:numPr>
        <w:pStyle w:val="Compact"/>
      </w:pPr>
      <w:r>
        <w:rPr>
          <w:bCs/>
          <w:b/>
        </w:rPr>
        <w:t xml:space="preserve">Informed Consent:</w:t>
      </w:r>
      <w:r>
        <w:t xml:space="preserve"> </w:t>
      </w:r>
      <w:r>
        <w:t xml:space="preserve">All participants, including Police Officers and community members, will provide informed consent before participating in the study. Consent forms will be available in English and Swahili to ensure understanding.</w:t>
      </w:r>
    </w:p>
    <w:p>
      <w:pPr>
        <w:numPr>
          <w:ilvl w:val="0"/>
          <w:numId w:val="1005"/>
        </w:numPr>
        <w:pStyle w:val="Compact"/>
      </w:pPr>
      <w:r>
        <w:rPr>
          <w:bCs/>
          <w:b/>
        </w:rPr>
        <w:t xml:space="preserve">Confidentiality:</w:t>
      </w:r>
      <w:r>
        <w:t xml:space="preserve"> </w:t>
      </w:r>
      <w:r>
        <w:t xml:space="preserve">Personal information collected during the study will be kept confidential and used solely for research purposes. Data will be anonymized to protect participant identities.</w:t>
      </w:r>
    </w:p>
    <w:p>
      <w:pPr>
        <w:numPr>
          <w:ilvl w:val="0"/>
          <w:numId w:val="1005"/>
        </w:numPr>
        <w:pStyle w:val="Compact"/>
      </w:pPr>
      <w:r>
        <w:rPr>
          <w:bCs/>
          <w:b/>
        </w:rPr>
        <w:t xml:space="preserve">Non-Discrimination:</w:t>
      </w:r>
      <w:r>
        <w:t xml:space="preserve"> </w:t>
      </w:r>
      <w:r>
        <w:t xml:space="preserve">The experiment will be conducted without discrimination based on race, ethnicity, gender, religion, or socio-economic status. Police Officers will be trained to ensure fair and impartial treatment of all community members.</w:t>
      </w:r>
    </w:p>
    <w:p>
      <w:pPr>
        <w:numPr>
          <w:ilvl w:val="0"/>
          <w:numId w:val="1005"/>
        </w:numPr>
        <w:pStyle w:val="Compact"/>
      </w:pPr>
      <w:r>
        <w:rPr>
          <w:bCs/>
          <w:b/>
        </w:rPr>
        <w:t xml:space="preserve">Compliance with Kenyan Law:</w:t>
      </w:r>
      <w:r>
        <w:t xml:space="preserve"> </w:t>
      </w:r>
      <w:r>
        <w:t xml:space="preserve">The study will comply with all relevant laws and regulations in Kenya, including the Constitution of Kenya, the Police Service Act, and data protection laws.</w:t>
      </w:r>
    </w:p>
    <w:bookmarkEnd w:id="27"/>
    <w:bookmarkStart w:id="28"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Months 1-2</w:t>
            </w:r>
          </w:p>
        </w:tc>
        <w:tc>
          <w:tcPr/>
          <w:p>
            <w:pPr>
              <w:pStyle w:val="Compact"/>
              <w:jc w:val="left"/>
            </w:pPr>
            <w:r>
              <w:t xml:space="preserve">Recruitment of Police Officers, training, baseline data collection, and community sensitization.</w:t>
            </w:r>
          </w:p>
        </w:tc>
      </w:tr>
      <w:tr>
        <w:tc>
          <w:tcPr/>
          <w:p>
            <w:pPr>
              <w:pStyle w:val="Compact"/>
              <w:jc w:val="left"/>
            </w:pPr>
            <w:r>
              <w:t xml:space="preserve">Implementation</w:t>
            </w:r>
          </w:p>
        </w:tc>
        <w:tc>
          <w:tcPr/>
          <w:p>
            <w:pPr>
              <w:pStyle w:val="Compact"/>
              <w:jc w:val="left"/>
            </w:pPr>
            <w:r>
              <w:t xml:space="preserve">Months 3-10</w:t>
            </w:r>
          </w:p>
        </w:tc>
        <w:tc>
          <w:tcPr/>
          <w:p>
            <w:pPr>
              <w:pStyle w:val="Compact"/>
              <w:jc w:val="left"/>
            </w:pPr>
            <w:r>
              <w:t xml:space="preserve">Execution of community policing protocols by Police Officers in the intervention division, ongoing data collection.</w:t>
            </w:r>
          </w:p>
        </w:tc>
      </w:tr>
      <w:tr>
        <w:tc>
          <w:tcPr/>
          <w:p>
            <w:pPr>
              <w:pStyle w:val="Compact"/>
              <w:jc w:val="left"/>
            </w:pPr>
            <w:r>
              <w:t xml:space="preserve">Analysis</w:t>
            </w:r>
          </w:p>
        </w:tc>
        <w:tc>
          <w:tcPr/>
          <w:p>
            <w:pPr>
              <w:pStyle w:val="Compact"/>
              <w:jc w:val="left"/>
            </w:pPr>
            <w:r>
              <w:t xml:space="preserve">Months 11-12</w:t>
            </w:r>
          </w:p>
        </w:tc>
        <w:tc>
          <w:tcPr/>
          <w:p>
            <w:pPr>
              <w:pStyle w:val="Compact"/>
              <w:jc w:val="left"/>
            </w:pPr>
            <w:r>
              <w:t xml:space="preserve">Data analysis, comparison of intervention and control groups, and preparation of final report.</w:t>
            </w:r>
          </w:p>
        </w:tc>
      </w:tr>
    </w:tbl>
    <w:bookmarkEnd w:id="28"/>
    <w:bookmarkStart w:id="29" w:name="expected-outcomes"/>
    <w:p>
      <w:pPr>
        <w:pStyle w:val="Heading2"/>
      </w:pPr>
      <w:r>
        <w:t xml:space="preserve">7. Expected Outcomes</w:t>
      </w:r>
    </w:p>
    <w:p>
      <w:pPr>
        <w:pStyle w:val="FirstParagraph"/>
      </w:pPr>
      <w:r>
        <w:t xml:space="preserve">It is anticipated that the implementation of the community policing model by Police Officers in Kenya Nairobi will result in:</w:t>
      </w:r>
    </w:p>
    <w:p>
      <w:pPr>
        <w:numPr>
          <w:ilvl w:val="0"/>
          <w:numId w:val="1006"/>
        </w:numPr>
        <w:pStyle w:val="Compact"/>
      </w:pPr>
      <w:r>
        <w:t xml:space="preserve">A significant reduction in crime rates in the intervention division compared to the control division.</w:t>
      </w:r>
    </w:p>
    <w:p>
      <w:pPr>
        <w:numPr>
          <w:ilvl w:val="0"/>
          <w:numId w:val="1006"/>
        </w:numPr>
        <w:pStyle w:val="Compact"/>
      </w:pPr>
      <w:r>
        <w:t xml:space="preserve">Improved public trust and cooperation with Police Officers among Nairobi residents.</w:t>
      </w:r>
    </w:p>
    <w:p>
      <w:pPr>
        <w:numPr>
          <w:ilvl w:val="0"/>
          <w:numId w:val="1006"/>
        </w:numPr>
        <w:pStyle w:val="Compact"/>
      </w:pPr>
      <w:r>
        <w:t xml:space="preserve">Enhanced skills and capabilities of Police Officers in community engagement and problem-solving.</w:t>
      </w:r>
    </w:p>
    <w:p>
      <w:pPr>
        <w:numPr>
          <w:ilvl w:val="0"/>
          <w:numId w:val="1006"/>
        </w:numPr>
        <w:pStyle w:val="Compact"/>
      </w:pPr>
      <w:r>
        <w:t xml:space="preserve">Valuable insights and recommendations for scaling up community policing initiatives across Kenya.</w:t>
      </w:r>
    </w:p>
    <w:bookmarkEnd w:id="29"/>
    <w:bookmarkStart w:id="30" w:name="conclusion"/>
    <w:p>
      <w:pPr>
        <w:pStyle w:val="Heading2"/>
      </w:pPr>
      <w:r>
        <w:t xml:space="preserve">8. Conclusion</w:t>
      </w:r>
    </w:p>
    <w:p>
      <w:pPr>
        <w:pStyle w:val="FirstParagraph"/>
      </w:pPr>
      <w:r>
        <w:t xml:space="preserve">This Experiment Protocol provides a robust framework for evaluating the effectiveness of community policing strategies employed by Police Officers in Kenya Nairobi. By systematically measuring the impact of these strategies on crime reduction and community trust, the study aims to contribute to the development of more effective and responsive policing practices in Kenya. The findings of this experiment will be instrumental in shaping future policies and training programs for the Kenya Police Service, ultimately leading to safer and more secure communities in Nairobi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Community Policing Efficacy in Nairobi</dc:title>
  <dc:creator/>
  <dc:language>en</dc:language>
  <cp:keywords/>
  <dcterms:created xsi:type="dcterms:W3CDTF">2026-10-10T08:36:05Z</dcterms:created>
  <dcterms:modified xsi:type="dcterms:W3CDTF">2026-10-10T08:36:05Z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