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Policing</w:t>
      </w:r>
      <w:r>
        <w:t xml:space="preserve"> </w:t>
      </w:r>
      <w:r>
        <w:t xml:space="preserve">Efficacy</w:t>
      </w:r>
      <w:r>
        <w:t xml:space="preserve"> </w:t>
      </w:r>
      <w:r>
        <w:t xml:space="preserve">in</w:t>
      </w:r>
      <w:r>
        <w:t xml:space="preserve"> </w:t>
      </w:r>
      <w:r>
        <w:t xml:space="preserve">Thailand</w:t>
      </w:r>
      <w:r>
        <w:t xml:space="preserve"> </w:t>
      </w:r>
      <w:r>
        <w:t xml:space="preserve">Bangkok</w:t>
      </w:r>
    </w:p>
    <w:bookmarkStart w:id="20" w:name="X67757a6d74655760770f4997cd03e63743875cb"/>
    <w:p>
      <w:pPr>
        <w:pStyle w:val="Heading1"/>
      </w:pPr>
      <w:r>
        <w:t xml:space="preserve">Experiment Protocol: Urban Policing Efficacy in Thailand Bangkok</w:t>
      </w:r>
    </w:p>
    <w:p>
      <w:pPr>
        <w:pStyle w:val="FirstParagraph"/>
      </w:pPr>
      <w:r>
        <w:rPr>
          <w:bCs/>
          <w:b/>
        </w:rPr>
        <w:t xml:space="preserve">Document ID:</w:t>
      </w:r>
      <w:r>
        <w:t xml:space="preserve"> </w:t>
      </w:r>
      <w:r>
        <w:t xml:space="preserve">EXP-BKK-2024-001</w:t>
      </w:r>
    </w:p>
    <w:p>
      <w:pPr>
        <w:pStyle w:val="BodyText"/>
      </w:pPr>
      <w:r>
        <w:rPr>
          <w:bCs/>
          <w:b/>
        </w:rPr>
        <w:t xml:space="preserve">Date:</w:t>
      </w:r>
      <w:r>
        <w:t xml:space="preserve"> </w:t>
      </w:r>
      <w:r>
        <w:t xml:space="preserve">October 24, 2024</w:t>
      </w:r>
    </w:p>
    <w:p>
      <w:pPr>
        <w:pStyle w:val="BodyText"/>
      </w:pPr>
      <w:r>
        <w:rPr>
          <w:bCs/>
          <w:b/>
        </w:rPr>
        <w:t xml:space="preserve">Location:</w:t>
      </w:r>
      <w:r>
        <w:t xml:space="preserve"> </w:t>
      </w:r>
      <w:r>
        <w:t xml:space="preserve">Bangkok Metropolitan Administration, Thailand</w:t>
      </w:r>
    </w:p>
    <w:p>
      <w:pPr>
        <w:pStyle w:val="BodyText"/>
      </w:pPr>
      <w:r>
        <w:rPr>
          <w:bCs/>
          <w:b/>
        </w:rPr>
        <w:t xml:space="preserve">Subject:</w:t>
      </w:r>
      <w:r>
        <w:t xml:space="preserve"> </w:t>
      </w:r>
      <w:r>
        <w:t xml:space="preserve">Operational Efficiency of Police Officer Units in High-Density Urban Zones</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operational effectiveness of the Police Officer workforce within the complex urban environment of Thailand Bangkok. As the capital city of Thailand, Bangkok presents unique challenges regarding traffic congestion, population density, and diverse socio-economic zones. The primary objective of this study is to evaluate how specific procedural adjustments and technological integrations impact the response times, community engagement levels, and crime resolution rates of the Royal Thai Police units stationed in the metropolitan area.</w:t>
      </w:r>
    </w:p>
    <w:p>
      <w:pPr>
        <w:pStyle w:val="BodyText"/>
      </w:pPr>
      <w:r>
        <w:t xml:space="preserve">The protocol is designed to provide empirical data that will assist policymakers and law enforcement leadership in optimizing resource allocation. By focusing specifically on the Thailand Bangkok context, this experiment accounts for local cultural nuances, legal frameworks, and infrastructural realities that distinguish it from other global metropolises.</w:t>
      </w:r>
    </w:p>
    <w:bookmarkEnd w:id="21"/>
    <w:bookmarkStart w:id="22" w:name="objectives"/>
    <w:p>
      <w:pPr>
        <w:pStyle w:val="Heading2"/>
      </w:pPr>
      <w:r>
        <w:t xml:space="preserve">2. Objectives</w:t>
      </w:r>
    </w:p>
    <w:p>
      <w:pPr>
        <w:pStyle w:val="FirstParagraph"/>
      </w:pPr>
      <w:r>
        <w:t xml:space="preserve">The specific goals of this Experiment Protocol are as follows:</w:t>
      </w:r>
    </w:p>
    <w:p>
      <w:pPr>
        <w:numPr>
          <w:ilvl w:val="0"/>
          <w:numId w:val="1001"/>
        </w:numPr>
        <w:pStyle w:val="Compact"/>
      </w:pPr>
      <w:r>
        <w:t xml:space="preserve">To measure the average response time of a Police Officer unit to emergency calls in selected districts of Thailand Bangkok.</w:t>
      </w:r>
    </w:p>
    <w:p>
      <w:pPr>
        <w:numPr>
          <w:ilvl w:val="0"/>
          <w:numId w:val="1001"/>
        </w:numPr>
        <w:pStyle w:val="Compact"/>
      </w:pPr>
      <w:r>
        <w:t xml:space="preserve">To assess the impact of community policing initiatives on public trust and cooperation rates.</w:t>
      </w:r>
    </w:p>
    <w:p>
      <w:pPr>
        <w:numPr>
          <w:ilvl w:val="0"/>
          <w:numId w:val="1001"/>
        </w:numPr>
        <w:pStyle w:val="Compact"/>
      </w:pPr>
      <w:r>
        <w:t xml:space="preserve">To evaluate the efficacy of new digital reporting tools utilized by Police Officer personnel in reducing administrative burden.</w:t>
      </w:r>
    </w:p>
    <w:p>
      <w:pPr>
        <w:numPr>
          <w:ilvl w:val="0"/>
          <w:numId w:val="1001"/>
        </w:numPr>
        <w:pStyle w:val="Compact"/>
      </w:pPr>
      <w:r>
        <w:t xml:space="preserve">To analyze the correlation between officer deployment strategies and crime reduction in high-traffic tourist and commercial areas.</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employs a quasi-experimental design involving a control group and an intervention group. The experiment will take place over a period of six months. The intervention group will consist of Police Officer units in the Phaya Thai and Chatuchak districts, while the control group will operate in the Khlong Toei and Bang Kapi districts, maintaining standard operating procedures.</w:t>
      </w:r>
    </w:p>
    <w:bookmarkEnd w:id="23"/>
    <w:bookmarkStart w:id="24" w:name="participants"/>
    <w:p>
      <w:pPr>
        <w:pStyle w:val="Heading3"/>
      </w:pPr>
      <w:r>
        <w:t xml:space="preserve">3.2 Participants</w:t>
      </w:r>
    </w:p>
    <w:p>
      <w:pPr>
        <w:pStyle w:val="FirstParagraph"/>
      </w:pPr>
      <w:r>
        <w:t xml:space="preserve">The primary participants are active-duty Police Officer members of the Metropolitan Police Bureau. Approximately 200 officers will be involved in the intervention phase. Secondary participants include local residents, business owners, and tourists within the designated zones of Thailand Bangkok.</w:t>
      </w:r>
    </w:p>
    <w:bookmarkEnd w:id="24"/>
    <w:bookmarkStart w:id="25" w:name="variables"/>
    <w:p>
      <w:pPr>
        <w:pStyle w:val="Heading3"/>
      </w:pPr>
      <w:r>
        <w:t xml:space="preserve">3.3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 Variable</w:t>
            </w:r>
          </w:p>
        </w:tc>
        <w:tc>
          <w:tcPr/>
          <w:p>
            <w:pPr>
              <w:pStyle w:val="Compact"/>
              <w:jc w:val="left"/>
            </w:pPr>
            <w:r>
              <w:t xml:space="preserve">Implementation of enhanced mobile data terminals and community liaison protocols for Police Officer units.</w:t>
            </w:r>
          </w:p>
        </w:tc>
      </w:tr>
      <w:tr>
        <w:tc>
          <w:tcPr/>
          <w:p>
            <w:pPr>
              <w:pStyle w:val="Compact"/>
              <w:jc w:val="left"/>
            </w:pPr>
            <w:r>
              <w:t xml:space="preserve">Dependent Variables</w:t>
            </w:r>
          </w:p>
        </w:tc>
        <w:tc>
          <w:tcPr/>
          <w:p>
            <w:pPr>
              <w:pStyle w:val="Compact"/>
              <w:jc w:val="left"/>
            </w:pPr>
            <w:r>
              <w:t xml:space="preserve">Response time (minutes), crime clearance rate (%), citizen satisfaction score (1-10).</w:t>
            </w:r>
          </w:p>
        </w:tc>
      </w:tr>
      <w:tr>
        <w:tc>
          <w:tcPr/>
          <w:p>
            <w:pPr>
              <w:pStyle w:val="Compact"/>
              <w:jc w:val="left"/>
            </w:pPr>
            <w:r>
              <w:t xml:space="preserve">Control Variables</w:t>
            </w:r>
          </w:p>
        </w:tc>
        <w:tc>
          <w:tcPr/>
          <w:p>
            <w:pPr>
              <w:pStyle w:val="Compact"/>
              <w:jc w:val="left"/>
            </w:pPr>
            <w:r>
              <w:t xml:space="preserve">Weather conditions, major public events in Thailand Bangkok, shift schedules.</w:t>
            </w:r>
          </w:p>
        </w:tc>
      </w:tr>
    </w:tbl>
    <w:bookmarkEnd w:id="25"/>
    <w:bookmarkEnd w:id="26"/>
    <w:bookmarkStart w:id="31" w:name="procedures"/>
    <w:p>
      <w:pPr>
        <w:pStyle w:val="Heading2"/>
      </w:pPr>
      <w:r>
        <w:t xml:space="preserve">4. Procedures</w:t>
      </w:r>
    </w:p>
    <w:bookmarkStart w:id="27" w:name="phase-1-baseline-data-collection"/>
    <w:p>
      <w:pPr>
        <w:pStyle w:val="Heading3"/>
      </w:pPr>
      <w:r>
        <w:t xml:space="preserve">4.1 Phase 1: Baseline Data Collection</w:t>
      </w:r>
    </w:p>
    <w:p>
      <w:pPr>
        <w:pStyle w:val="FirstParagraph"/>
      </w:pPr>
      <w:r>
        <w:t xml:space="preserve">For the first four weeks, all participating Police Officer units will operate under current standard protocols. Data regarding call volumes, response times, and incident types will be aggregated from the central dispatch system of the Royal Thai Police. This establishes a baseline for comparison.</w:t>
      </w:r>
    </w:p>
    <w:bookmarkEnd w:id="27"/>
    <w:bookmarkStart w:id="28" w:name="phase-2-intervention-implementation"/>
    <w:p>
      <w:pPr>
        <w:pStyle w:val="Heading3"/>
      </w:pPr>
      <w:r>
        <w:t xml:space="preserve">4.2 Phase 2: Intervention Implementation</w:t>
      </w:r>
    </w:p>
    <w:p>
      <w:pPr>
        <w:pStyle w:val="FirstParagraph"/>
      </w:pPr>
      <w:r>
        <w:t xml:space="preserve">During this phase, Police Officer units in the intervention districts will be equipped with advanced mobile devices capable of real-time data access and digital report filing. Additionally, these officers will undergo specialized training in community engagement tailored to the multicultural environment of Thailand Bangkok. They will be required to conduct weekly foot patrols in commercial hubs to foster direct interaction with the public.</w:t>
      </w:r>
    </w:p>
    <w:bookmarkEnd w:id="28"/>
    <w:bookmarkStart w:id="29" w:name="phase-3-monitoring-and-data-gathering"/>
    <w:p>
      <w:pPr>
        <w:pStyle w:val="Heading3"/>
      </w:pPr>
      <w:r>
        <w:t xml:space="preserve">4.3 Phase 3: Monitoring and Data Gathering</w:t>
      </w:r>
    </w:p>
    <w:p>
      <w:pPr>
        <w:pStyle w:val="FirstParagraph"/>
      </w:pPr>
      <w:r>
        <w:t xml:space="preserve">Throughout the intervention period, continuous monitoring will occur. GPS data from Police Officer vehicles will be analyzed to track movement patterns and efficiency. Surveys will be distributed to residents in both intervention and control areas to gauge perceptions of safety and police professionalism.</w:t>
      </w:r>
    </w:p>
    <w:bookmarkEnd w:id="29"/>
    <w:bookmarkStart w:id="30" w:name="phase-4-analysis-and-reporting"/>
    <w:p>
      <w:pPr>
        <w:pStyle w:val="Heading3"/>
      </w:pPr>
      <w:r>
        <w:t xml:space="preserve">4.4 Phase 4: Analysis and Reporting</w:t>
      </w:r>
    </w:p>
    <w:p>
      <w:pPr>
        <w:pStyle w:val="FirstParagraph"/>
      </w:pPr>
      <w:r>
        <w:t xml:space="preserve">Upon completion of the six-month period, all data will be compiled. Statistical analysis will be performed to determine if the changes implemented for the Police Officer units resulted in significant improvements compared to the control group. The findings will be documented in a final report detailing the viability of scaling these practices across all of Thailand Bangkok.</w:t>
      </w:r>
    </w:p>
    <w:bookmarkEnd w:id="30"/>
    <w:bookmarkEnd w:id="31"/>
    <w:bookmarkStart w:id="32" w:name="ethical-considerations"/>
    <w:p>
      <w:pPr>
        <w:pStyle w:val="Heading2"/>
      </w:pPr>
      <w:r>
        <w:t xml:space="preserve">5. Ethical Considerations</w:t>
      </w:r>
    </w:p>
    <w:p>
      <w:pPr>
        <w:pStyle w:val="FirstParagraph"/>
      </w:pPr>
      <w:r>
        <w:t xml:space="preserve">This Experiment Protocol strictly adheres to ethical guidelines regarding law enforcement research. The privacy of all citizens in Thailand Bangkok will be protected; personal data collected during the study will be anonymized. Participation by Police Officer personnel is voluntary, and they retain the right to withdraw from the study without penalty. Informed consent will be obtained from all civilian participants involved in surveys or interviews. The study aims to enhance public safety and does not involve any deceptive practices.</w:t>
      </w:r>
    </w:p>
    <w:bookmarkEnd w:id="32"/>
    <w:bookmarkStart w:id="33" w:name="risk-management"/>
    <w:p>
      <w:pPr>
        <w:pStyle w:val="Heading2"/>
      </w:pPr>
      <w:r>
        <w:t xml:space="preserve">6. Risk Management</w:t>
      </w:r>
    </w:p>
    <w:p>
      <w:pPr>
        <w:pStyle w:val="FirstParagraph"/>
      </w:pPr>
      <w:r>
        <w:t xml:space="preserve">Potential risks include data breaches and officer resistance to new technologies. To mitigate these, robust cybersecurity measures will be implemented for all digital tools used by Police Officer units. Training sessions will emphasize the benefits of the new protocols to ensure buy-in from the workforce. Any unforeseen issues arising within the Thailand Bangkok operational context will be addressed by an oversight committee comprising senior police officials and academic researchers.</w:t>
      </w:r>
    </w:p>
    <w:bookmarkEnd w:id="33"/>
    <w:bookmarkStart w:id="34" w:name="conclusion"/>
    <w:p>
      <w:pPr>
        <w:pStyle w:val="Heading2"/>
      </w:pPr>
      <w:r>
        <w:t xml:space="preserve">7. Conclusion</w:t>
      </w:r>
    </w:p>
    <w:p>
      <w:pPr>
        <w:pStyle w:val="FirstParagraph"/>
      </w:pPr>
      <w:r>
        <w:t xml:space="preserve">This Experiment Protocol provides a structured approach to evaluating and improving the performance of Police Officer units in one of the world's most dynamic cities. By focusing on the specific needs and challenges of Thailand Bangkok, this study seeks to deliver actionable insights that will enhance public safety, improve community relations, and modernize law enforcement practices. The successful execution of this protocol will serve as a model for future policing innovations in urban environments.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Policing Efficacy in Thailand Bangkok</dc:title>
  <dc:creator/>
  <dc:language>en</dc:language>
  <cp:keywords/>
  <dcterms:created xsi:type="dcterms:W3CDTF">2026-10-10T07:32:56Z</dcterms:created>
  <dcterms:modified xsi:type="dcterms:W3CDTF">2026-10-10T07:32:56Z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