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Community</w:t>
      </w:r>
      <w:r>
        <w:t xml:space="preserve"> </w:t>
      </w:r>
      <w:r>
        <w:t xml:space="preserve">Policing</w:t>
      </w:r>
      <w:r>
        <w:t xml:space="preserve"> </w:t>
      </w:r>
      <w:r>
        <w:t xml:space="preserve">Efficacy</w:t>
      </w:r>
      <w:r>
        <w:t xml:space="preserve"> </w:t>
      </w:r>
      <w:r>
        <w:t xml:space="preserve">in</w:t>
      </w:r>
      <w:r>
        <w:t xml:space="preserve"> </w:t>
      </w:r>
      <w:r>
        <w:t xml:space="preserve">Uganda</w:t>
      </w:r>
      <w:r>
        <w:t xml:space="preserve"> </w:t>
      </w:r>
      <w:r>
        <w:t xml:space="preserve">Kampala</w:t>
      </w:r>
    </w:p>
    <w:bookmarkStart w:id="20" w:name="Xca6a21f9bcaa35102813a09ecc142d50bd83d8c"/>
    <w:p>
      <w:pPr>
        <w:pStyle w:val="Heading1"/>
      </w:pPr>
      <w:r>
        <w:t xml:space="preserve">Experiment Protocol: Evaluating the Impact of Community-Oriented Policing on Crime Reduction and Public Trust in Uganda Kampala</w:t>
      </w:r>
    </w:p>
    <w:p>
      <w:pPr>
        <w:pStyle w:val="FirstParagraph"/>
      </w:pPr>
      <w:r>
        <w:rPr>
          <w:bCs/>
          <w:b/>
        </w:rPr>
        <w:t xml:space="preserve">Protocol ID:</w:t>
      </w:r>
      <w:r>
        <w:t xml:space="preserve"> </w:t>
      </w:r>
      <w:r>
        <w:t xml:space="preserve">UPOL-KLA-2024-001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Uganda Kampala Metropolitan Area</w:t>
      </w:r>
    </w:p>
    <w:p>
      <w:pPr>
        <w:pStyle w:val="BodyText"/>
      </w:pPr>
      <w:r>
        <w:rPr>
          <w:bCs/>
          <w:b/>
        </w:rPr>
        <w:t xml:space="preserve">Primary Investigator:</w:t>
      </w:r>
      <w:r>
        <w:t xml:space="preserve"> </w:t>
      </w:r>
      <w:r>
        <w:t xml:space="preserve">[Name Redacted]</w:t>
      </w:r>
    </w:p>
    <w:p>
      <w:pPr>
        <w:pStyle w:val="BodyText"/>
      </w:pPr>
      <w:r>
        <w:rPr>
          <w:bCs/>
          <w:b/>
        </w:rPr>
        <w:t xml:space="preserve">Affiliation:</w:t>
      </w:r>
      <w:r>
        <w:t xml:space="preserve"> </w:t>
      </w:r>
      <w:r>
        <w:t xml:space="preserve">[Institution Redacted]</w:t>
      </w:r>
    </w:p>
    <w:bookmarkEnd w:id="20"/>
    <w:bookmarkStart w:id="21" w:name="introduction-and-background"/>
    <w:p>
      <w:pPr>
        <w:pStyle w:val="Heading2"/>
      </w:pPr>
      <w:r>
        <w:t xml:space="preserve">1. Introduction and Background</w:t>
      </w:r>
    </w:p>
    <w:p>
      <w:pPr>
        <w:pStyle w:val="FirstParagraph"/>
      </w:pPr>
      <w:r>
        <w:t xml:space="preserve">Uganda Kampala, as the capital and largest city of Uganda, faces significant challenges related to urban crime, traffic congestion, and public safety. The Uganda Police Force has been actively seeking innovative approaches to enhance law enforcement effectiveness while fostering trust between the Police Officer and the community. This Experiment Protocol outlines a structured study to evaluate the impact of community-oriented policing strategies on crime reduction and public trust in selected neighborhoods within Uganda Kampala.</w:t>
      </w:r>
    </w:p>
    <w:p>
      <w:pPr>
        <w:pStyle w:val="BodyText"/>
      </w:pPr>
      <w:r>
        <w:t xml:space="preserve">The role of the Police Officer in Uganda Kampala is multifaceted, requiring not only law enforcement skills but also community engagement, conflict resolution, and cultural sensitivity. This experiment aims to provide empirical evidence on how specific training and operational changes can improve the performance and perception of the Police Officer in this unique urban context.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community-oriented policing training on the behavior and effectiveness of the Police Officer in Uganda Kampala.</w:t>
      </w:r>
    </w:p>
    <w:p>
      <w:pPr>
        <w:numPr>
          <w:ilvl w:val="0"/>
          <w:numId w:val="1001"/>
        </w:numPr>
        <w:pStyle w:val="Compact"/>
      </w:pPr>
      <w:r>
        <w:t xml:space="preserve">To measure changes in crime rates in intervention neighborhoods compared to control neighborhoods.</w:t>
      </w:r>
    </w:p>
    <w:p>
      <w:pPr>
        <w:numPr>
          <w:ilvl w:val="0"/>
          <w:numId w:val="1001"/>
        </w:numPr>
        <w:pStyle w:val="Compact"/>
      </w:pPr>
      <w:r>
        <w:t xml:space="preserve">To evaluate public trust and satisfaction with the Police Officer before and after the intervention.</w:t>
      </w:r>
    </w:p>
    <w:p>
      <w:pPr>
        <w:numPr>
          <w:ilvl w:val="0"/>
          <w:numId w:val="1001"/>
        </w:numPr>
        <w:pStyle w:val="Compact"/>
      </w:pPr>
      <w:r>
        <w:t xml:space="preserve">To identify best practices for implementing community policing strategies in Uganda Kampala.</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quasi-experimental design with intervention and control groups. Four neighborhoods in Uganda Kampala will be selected: two for the intervention group and two for the control group. The selection will be based on similar demographic and crime characteristics to ensure comparability.</w:t>
      </w:r>
    </w:p>
    <w:bookmarkEnd w:id="23"/>
    <w:bookmarkStart w:id="24" w:name="participants"/>
    <w:p>
      <w:pPr>
        <w:pStyle w:val="Heading3"/>
      </w:pPr>
      <w:r>
        <w:t xml:space="preserve">3.2 Participants</w:t>
      </w:r>
    </w:p>
    <w:p>
      <w:pPr>
        <w:pStyle w:val="FirstParagraph"/>
      </w:pPr>
      <w:r>
        <w:t xml:space="preserve">The participants include:</w:t>
      </w:r>
    </w:p>
    <w:p>
      <w:pPr>
        <w:numPr>
          <w:ilvl w:val="0"/>
          <w:numId w:val="1002"/>
        </w:numPr>
        <w:pStyle w:val="Compact"/>
      </w:pPr>
      <w:r>
        <w:rPr>
          <w:bCs/>
          <w:b/>
        </w:rPr>
        <w:t xml:space="preserve">Police Officers:</w:t>
      </w:r>
      <w:r>
        <w:t xml:space="preserve"> </w:t>
      </w:r>
      <w:r>
        <w:t xml:space="preserve">A total of 80 Police Officers from the Uganda Police Force, with 40 assigned to intervention neighborhoods and 40 to control neighborhoods.</w:t>
      </w:r>
    </w:p>
    <w:p>
      <w:pPr>
        <w:numPr>
          <w:ilvl w:val="0"/>
          <w:numId w:val="1002"/>
        </w:numPr>
        <w:pStyle w:val="Compact"/>
      </w:pPr>
      <w:r>
        <w:rPr>
          <w:bCs/>
          <w:b/>
        </w:rPr>
        <w:t xml:space="preserve">Community Members:</w:t>
      </w:r>
      <w:r>
        <w:t xml:space="preserve"> </w:t>
      </w:r>
      <w:r>
        <w:t xml:space="preserve">Residents of the selected neighborhoods in Uganda Kampala, who will be surveyed to assess public trust and satisfaction.</w:t>
      </w:r>
    </w:p>
    <w:bookmarkEnd w:id="24"/>
    <w:bookmarkStart w:id="25" w:name="intervention"/>
    <w:p>
      <w:pPr>
        <w:pStyle w:val="Heading3"/>
      </w:pPr>
      <w:r>
        <w:t xml:space="preserve">3.3 Intervention</w:t>
      </w:r>
    </w:p>
    <w:p>
      <w:pPr>
        <w:pStyle w:val="FirstParagraph"/>
      </w:pPr>
      <w:r>
        <w:t xml:space="preserve">The intervention group will receive specialized training in community-oriented policing, including:</w:t>
      </w:r>
    </w:p>
    <w:p>
      <w:pPr>
        <w:numPr>
          <w:ilvl w:val="0"/>
          <w:numId w:val="1003"/>
        </w:numPr>
        <w:pStyle w:val="Compact"/>
      </w:pPr>
      <w:r>
        <w:t xml:space="preserve">Community engagement techniques</w:t>
      </w:r>
    </w:p>
    <w:p>
      <w:pPr>
        <w:numPr>
          <w:ilvl w:val="0"/>
          <w:numId w:val="1003"/>
        </w:numPr>
        <w:pStyle w:val="Compact"/>
      </w:pPr>
      <w:r>
        <w:t xml:space="preserve">Conflict resolution and mediation skills</w:t>
      </w:r>
    </w:p>
    <w:p>
      <w:pPr>
        <w:numPr>
          <w:ilvl w:val="0"/>
          <w:numId w:val="1003"/>
        </w:numPr>
        <w:pStyle w:val="Compact"/>
      </w:pPr>
      <w:r>
        <w:t xml:space="preserve">Cultural sensitivity and local context awareness</w:t>
      </w:r>
    </w:p>
    <w:p>
      <w:pPr>
        <w:numPr>
          <w:ilvl w:val="0"/>
          <w:numId w:val="1003"/>
        </w:numPr>
        <w:pStyle w:val="Compact"/>
      </w:pPr>
      <w:r>
        <w:t xml:space="preserve">Problem-solving strategies tailored to Uganda Kampala</w:t>
      </w:r>
    </w:p>
    <w:p>
      <w:pPr>
        <w:pStyle w:val="FirstParagraph"/>
      </w:pPr>
      <w:r>
        <w:t xml:space="preserve">Additionally, Police Officers in the intervention group will be required to participate in regular community meetings and collaborative problem-solving initiatives with residents.</w:t>
      </w:r>
    </w:p>
    <w:bookmarkEnd w:id="25"/>
    <w:bookmarkStart w:id="26" w:name="data-collection"/>
    <w:p>
      <w:pPr>
        <w:pStyle w:val="Heading3"/>
      </w:pPr>
      <w:r>
        <w:t xml:space="preserve">3.4 Data Collection</w:t>
      </w:r>
    </w:p>
    <w:p>
      <w:pPr>
        <w:pStyle w:val="FirstParagraph"/>
      </w:pPr>
      <w:r>
        <w:t xml:space="preserve">Data will be collected through:</w:t>
      </w:r>
    </w:p>
    <w:p>
      <w:pPr>
        <w:numPr>
          <w:ilvl w:val="0"/>
          <w:numId w:val="1004"/>
        </w:numPr>
        <w:pStyle w:val="Compact"/>
      </w:pPr>
      <w:r>
        <w:rPr>
          <w:bCs/>
          <w:b/>
        </w:rPr>
        <w:t xml:space="preserve">Crime Statistics:</w:t>
      </w:r>
      <w:r>
        <w:t xml:space="preserve"> </w:t>
      </w:r>
      <w:r>
        <w:t xml:space="preserve">Official crime reports from the Uganda Police Force for both intervention and control neighborhoods.</w:t>
      </w:r>
    </w:p>
    <w:p>
      <w:pPr>
        <w:numPr>
          <w:ilvl w:val="0"/>
          <w:numId w:val="1004"/>
        </w:numPr>
        <w:pStyle w:val="Compact"/>
      </w:pPr>
      <w:r>
        <w:rPr>
          <w:bCs/>
          <w:b/>
        </w:rPr>
        <w:t xml:space="preserve">Surveys:</w:t>
      </w:r>
      <w:r>
        <w:t xml:space="preserve"> </w:t>
      </w:r>
      <w:r>
        <w:t xml:space="preserve">Pre- and post-intervention surveys administered to community members to assess trust and satisfaction with the Police Officer.</w:t>
      </w:r>
    </w:p>
    <w:p>
      <w:pPr>
        <w:numPr>
          <w:ilvl w:val="0"/>
          <w:numId w:val="1004"/>
        </w:numPr>
        <w:pStyle w:val="Compact"/>
      </w:pPr>
      <w:r>
        <w:rPr>
          <w:bCs/>
          <w:b/>
        </w:rPr>
        <w:t xml:space="preserve">Observations:</w:t>
      </w:r>
      <w:r>
        <w:t xml:space="preserve"> </w:t>
      </w:r>
      <w:r>
        <w:t xml:space="preserve">Structured observations of Police Officer interactions with the community in Uganda Kampala.</w:t>
      </w:r>
    </w:p>
    <w:p>
      <w:pPr>
        <w:numPr>
          <w:ilvl w:val="0"/>
          <w:numId w:val="1004"/>
        </w:numPr>
        <w:pStyle w:val="Compact"/>
      </w:pPr>
      <w:r>
        <w:rPr>
          <w:bCs/>
          <w:b/>
        </w:rPr>
        <w:t xml:space="preserve">Interviews:</w:t>
      </w:r>
      <w:r>
        <w:t xml:space="preserve"> </w:t>
      </w:r>
      <w:r>
        <w:t xml:space="preserve">In-depth interviews with Police Officers and community leaders to gather qualitative insights.</w:t>
      </w:r>
    </w:p>
    <w:bookmarkEnd w:id="26"/>
    <w:bookmarkEnd w:id="27"/>
    <w:bookmarkStart w:id="28" w:name="timeline"/>
    <w:p>
      <w:pPr>
        <w:pStyle w:val="Heading2"/>
      </w:pPr>
      <w:r>
        <w:t xml:space="preserve">4. Timeline</w:t>
      </w:r>
    </w:p>
    <w:p>
      <w:pPr>
        <w:pStyle w:val="FirstParagraph"/>
      </w:pPr>
      <w:r>
        <w:t xml:space="preserve">The experiment will be conducted over a period of 12 months, divided into the following phases:</w:t>
      </w:r>
    </w:p>
    <w:p>
      <w:pPr>
        <w:numPr>
          <w:ilvl w:val="0"/>
          <w:numId w:val="1005"/>
        </w:numPr>
        <w:pStyle w:val="Compact"/>
      </w:pPr>
      <w:r>
        <w:rPr>
          <w:bCs/>
          <w:b/>
        </w:rPr>
        <w:t xml:space="preserve">Months 1-2:</w:t>
      </w:r>
      <w:r>
        <w:t xml:space="preserve"> </w:t>
      </w:r>
      <w:r>
        <w:t xml:space="preserve">Preparation, including neighborhood selection, participant recruitment, and baseline data collection.</w:t>
      </w:r>
    </w:p>
    <w:p>
      <w:pPr>
        <w:numPr>
          <w:ilvl w:val="0"/>
          <w:numId w:val="1005"/>
        </w:numPr>
        <w:pStyle w:val="Compact"/>
      </w:pPr>
      <w:r>
        <w:rPr>
          <w:bCs/>
          <w:b/>
        </w:rPr>
        <w:t xml:space="preserve">Months 3-4:</w:t>
      </w:r>
      <w:r>
        <w:t xml:space="preserve"> </w:t>
      </w:r>
      <w:r>
        <w:t xml:space="preserve">Training of Police Officers in the intervention group.</w:t>
      </w:r>
    </w:p>
    <w:p>
      <w:pPr>
        <w:numPr>
          <w:ilvl w:val="0"/>
          <w:numId w:val="1005"/>
        </w:numPr>
        <w:pStyle w:val="Compact"/>
      </w:pPr>
      <w:r>
        <w:rPr>
          <w:bCs/>
          <w:b/>
        </w:rPr>
        <w:t xml:space="preserve">Months 5-10:</w:t>
      </w:r>
      <w:r>
        <w:t xml:space="preserve"> </w:t>
      </w:r>
      <w:r>
        <w:t xml:space="preserve">Implementation of the intervention and ongoing data collection.</w:t>
      </w:r>
    </w:p>
    <w:p>
      <w:pPr>
        <w:numPr>
          <w:ilvl w:val="0"/>
          <w:numId w:val="1005"/>
        </w:numPr>
        <w:pStyle w:val="Compact"/>
      </w:pPr>
      <w:r>
        <w:rPr>
          <w:bCs/>
          <w:b/>
        </w:rPr>
        <w:t xml:space="preserve">Months 11-12:</w:t>
      </w:r>
      <w:r>
        <w:t xml:space="preserve"> </w:t>
      </w:r>
      <w:r>
        <w:t xml:space="preserve">Post-intervention data collection, analysis, and reporting.</w:t>
      </w:r>
    </w:p>
    <w:bookmarkEnd w:id="28"/>
    <w:bookmarkStart w:id="29" w:name="ethical-considerations"/>
    <w:p>
      <w:pPr>
        <w:pStyle w:val="Heading2"/>
      </w:pPr>
      <w:r>
        <w:t xml:space="preserve">5. Ethical Considerations</w:t>
      </w:r>
    </w:p>
    <w:p>
      <w:pPr>
        <w:pStyle w:val="FirstParagraph"/>
      </w:pPr>
      <w:r>
        <w:t xml:space="preserve">This experiment will adhere to strict ethical guidelines to protect the rights and well-being of all participants. Key ethical considerations include:</w:t>
      </w:r>
    </w:p>
    <w:p>
      <w:pPr>
        <w:numPr>
          <w:ilvl w:val="0"/>
          <w:numId w:val="1006"/>
        </w:numPr>
        <w:pStyle w:val="Compact"/>
      </w:pPr>
      <w:r>
        <w:rPr>
          <w:bCs/>
          <w:b/>
        </w:rPr>
        <w:t xml:space="preserve">Informed Consent:</w:t>
      </w:r>
      <w:r>
        <w:t xml:space="preserve"> </w:t>
      </w:r>
      <w:r>
        <w:t xml:space="preserve">All participants, including Police Officers and community members, will provide informed consent before participating.</w:t>
      </w:r>
    </w:p>
    <w:p>
      <w:pPr>
        <w:numPr>
          <w:ilvl w:val="0"/>
          <w:numId w:val="1006"/>
        </w:numPr>
        <w:pStyle w:val="Compact"/>
      </w:pPr>
      <w:r>
        <w:rPr>
          <w:bCs/>
          <w:b/>
        </w:rPr>
        <w:t xml:space="preserve">Confidentiality:</w:t>
      </w:r>
      <w:r>
        <w:t xml:space="preserve"> </w:t>
      </w:r>
      <w:r>
        <w:t xml:space="preserve">Personal information will be kept confidential and anonymized in all reports.</w:t>
      </w:r>
    </w:p>
    <w:p>
      <w:pPr>
        <w:numPr>
          <w:ilvl w:val="0"/>
          <w:numId w:val="1006"/>
        </w:numPr>
        <w:pStyle w:val="Compact"/>
      </w:pPr>
      <w:r>
        <w:rPr>
          <w:bCs/>
          <w:b/>
        </w:rPr>
        <w:t xml:space="preserve">Non-Maleficence:</w:t>
      </w:r>
      <w:r>
        <w:t xml:space="preserve"> </w:t>
      </w:r>
      <w:r>
        <w:t xml:space="preserve">The experiment will be designed to minimize any potential harm to participants or the community.</w:t>
      </w:r>
    </w:p>
    <w:p>
      <w:pPr>
        <w:numPr>
          <w:ilvl w:val="0"/>
          <w:numId w:val="1006"/>
        </w:numPr>
        <w:pStyle w:val="Compact"/>
      </w:pPr>
      <w:r>
        <w:rPr>
          <w:bCs/>
          <w:b/>
        </w:rPr>
        <w:t xml:space="preserve">Approval:</w:t>
      </w:r>
      <w:r>
        <w:t xml:space="preserve"> </w:t>
      </w:r>
      <w:r>
        <w:t xml:space="preserve">The protocol will be reviewed and approved by an independent ethics committee.</w:t>
      </w:r>
    </w:p>
    <w:bookmarkEnd w:id="29"/>
    <w:bookmarkStart w:id="30" w:name="expected-outcomes"/>
    <w:p>
      <w:pPr>
        <w:pStyle w:val="Heading2"/>
      </w:pPr>
      <w:r>
        <w:t xml:space="preserve">6. Expected Outcomes</w:t>
      </w:r>
    </w:p>
    <w:p>
      <w:pPr>
        <w:pStyle w:val="FirstParagraph"/>
      </w:pPr>
      <w:r>
        <w:t xml:space="preserve">The expected outcomes of this experiment include:</w:t>
      </w:r>
    </w:p>
    <w:p>
      <w:pPr>
        <w:numPr>
          <w:ilvl w:val="0"/>
          <w:numId w:val="1007"/>
        </w:numPr>
        <w:pStyle w:val="Compact"/>
      </w:pPr>
      <w:r>
        <w:t xml:space="preserve">A reduction in crime rates in intervention neighborhoods compared to control neighborhoods.</w:t>
      </w:r>
    </w:p>
    <w:p>
      <w:pPr>
        <w:numPr>
          <w:ilvl w:val="0"/>
          <w:numId w:val="1007"/>
        </w:numPr>
        <w:pStyle w:val="Compact"/>
      </w:pPr>
      <w:r>
        <w:t xml:space="preserve">Increased public trust and satisfaction with the Police Officer in Uganda Kampala.</w:t>
      </w:r>
    </w:p>
    <w:p>
      <w:pPr>
        <w:numPr>
          <w:ilvl w:val="0"/>
          <w:numId w:val="1007"/>
        </w:numPr>
        <w:pStyle w:val="Compact"/>
      </w:pPr>
      <w:r>
        <w:t xml:space="preserve">Improved community-police relations and collaboration.</w:t>
      </w:r>
    </w:p>
    <w:p>
      <w:pPr>
        <w:numPr>
          <w:ilvl w:val="0"/>
          <w:numId w:val="1007"/>
        </w:numPr>
        <w:pStyle w:val="Compact"/>
      </w:pPr>
      <w:r>
        <w:t xml:space="preserve">Evidence-based recommendations for enhancing the role of the Police Officer in Uganda Kampala.</w:t>
      </w:r>
    </w:p>
    <w:bookmarkEnd w:id="30"/>
    <w:bookmarkStart w:id="31" w:name="conclusion"/>
    <w:p>
      <w:pPr>
        <w:pStyle w:val="Heading2"/>
      </w:pPr>
      <w:r>
        <w:t xml:space="preserve">7. Conclusion</w:t>
      </w:r>
    </w:p>
    <w:p>
      <w:pPr>
        <w:pStyle w:val="FirstParagraph"/>
      </w:pPr>
      <w:r>
        <w:t xml:space="preserve">This Experiment Protocol outlines a comprehensive study to evaluate the impact of community-oriented policing on crime reduction and public trust in Uganda Kampala. By focusing on the role of the Police Officer and the unique context of Uganda Kampala, this experiment aims to provide valuable insights that can inform policy and practice in law enforcement. The findings will contribute to the broader goal of creating safer, more trusting communities in Uganda Kampala and beyond.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Community Policing Efficacy in Uganda Kampala</dc:title>
  <dc:creator/>
  <dc:language>en</dc:language>
  <cp:keywords/>
  <dcterms:created xsi:type="dcterms:W3CDTF">2026-10-10T07:20:27Z</dcterms:created>
  <dcterms:modified xsi:type="dcterms:W3CDTF">2026-10-10T07:20:27Z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