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Enhanced De-escalation Training for Police Officers in United States Los Angeles</w:t>
      </w:r>
    </w:p>
    <w:p>
      <w:pPr>
        <w:pStyle w:val="BodyText"/>
      </w:pPr>
      <w:r>
        <w:rPr>
          <w:bCs/>
          <w:b/>
        </w:rPr>
        <w:t xml:space="preserve">Protocol ID:</w:t>
      </w:r>
      <w:r>
        <w:t xml:space="preserve"> </w:t>
      </w:r>
      <w:r>
        <w:t xml:space="preserve">LAPD-EXP-2023-001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States Los Angeles</w:t>
      </w:r>
    </w:p>
    <w:bookmarkEnd w:id="20"/>
    <w:p>
      <w:pPr>
        <w:pStyle w:val="BodyText"/>
      </w:pPr>
      <w:r>
        <w:t xml:space="preserve">1. Introduction</w:t>
      </w:r>
    </w:p>
    <w:p>
      <w:pPr>
        <w:pStyle w:val="BodyText"/>
      </w:pPr>
      <w:r>
        <w:t xml:space="preserve">This Experiment Protocol outlines the procedures for evaluating the effectiveness of an enhanced de-escalation training program for Police Officers in United States Los Angeles. The goal is to assess whether this training reduces the use of force incidents and improves community-police relations.</w:t>
      </w:r>
    </w:p>
    <w:p>
      <w:pPr>
        <w:pStyle w:val="BodyText"/>
      </w:pPr>
      <w:r>
        <w:t xml:space="preserve">2. Objectives</w:t>
      </w:r>
    </w:p>
    <w:p>
      <w:pPr>
        <w:numPr>
          <w:ilvl w:val="0"/>
          <w:numId w:val="1001"/>
        </w:numPr>
        <w:pStyle w:val="Compact"/>
      </w:pPr>
      <w:r>
        <w:t xml:space="preserve">To determine if enhanced de-escalation training reduces the frequency of use-of-force incidents by Police Officers in United States Los Angeles.</w:t>
      </w:r>
    </w:p>
    <w:p>
      <w:pPr>
        <w:numPr>
          <w:ilvl w:val="0"/>
          <w:numId w:val="1001"/>
        </w:numPr>
        <w:pStyle w:val="Compact"/>
      </w:pPr>
      <w:r>
        <w:t xml:space="preserve">To evaluate changes in community perceptions of Police Officers following the implementation of the training.</w:t>
      </w:r>
    </w:p>
    <w:p>
      <w:pPr>
        <w:numPr>
          <w:ilvl w:val="0"/>
          <w:numId w:val="1001"/>
        </w:numPr>
        <w:pStyle w:val="Compact"/>
      </w:pPr>
      <w:r>
        <w:t xml:space="preserve">To identify best practices in de-escalation techniques that can be integrated into standard Police Officer training curricula in United States Los Angeles.</w:t>
      </w:r>
    </w:p>
    <w:p>
      <w:pPr>
        <w:pStyle w:val="FirstParagraph"/>
      </w:pPr>
      <w:r>
        <w:t xml:space="preserve">3. Methodology</w:t>
      </w:r>
    </w:p>
    <w:p>
      <w:pPr>
        <w:pStyle w:val="BodyText"/>
      </w:pPr>
      <w:r>
        <w:t xml:space="preserve">The experiment will be conducted over a period of 12 months in selected precincts within United States Los Angeles. It will involve a randomized controlled trial design with two groups:</w:t>
      </w:r>
    </w:p>
    <w:p>
      <w:pPr>
        <w:numPr>
          <w:ilvl w:val="0"/>
          <w:numId w:val="1002"/>
        </w:numPr>
        <w:pStyle w:val="Compact"/>
      </w:pPr>
      <w:r>
        <w:rPr>
          <w:bCs/>
          <w:b/>
        </w:rPr>
        <w:t xml:space="preserve">Experimental Group:</w:t>
      </w:r>
      <w:r>
        <w:t xml:space="preserve"> </w:t>
      </w:r>
      <w:r>
        <w:t xml:space="preserve">Police Officers who receive the enhanced de-escalation training.</w:t>
      </w:r>
    </w:p>
    <w:p>
      <w:pPr>
        <w:numPr>
          <w:ilvl w:val="0"/>
          <w:numId w:val="1002"/>
        </w:numPr>
        <w:pStyle w:val="Compact"/>
      </w:pPr>
      <w:r>
        <w:rPr>
          <w:bCs/>
          <w:b/>
        </w:rPr>
        <w:t xml:space="preserve">Control Group:</w:t>
      </w:r>
      <w:r>
        <w:t xml:space="preserve"> </w:t>
      </w:r>
      <w:r>
        <w:t xml:space="preserve">Police Officers who continue with the standard training program.</w:t>
      </w:r>
    </w:p>
    <w:p>
      <w:pPr>
        <w:pStyle w:val="FirstParagraph"/>
      </w:pPr>
      <w:r>
        <w:t xml:space="preserve">Data will be collected through incident reports, community surveys, and officer self-assessments.</w:t>
      </w:r>
    </w:p>
    <w:p>
      <w:pPr>
        <w:pStyle w:val="BodyText"/>
      </w:pPr>
      <w:r>
        <w:t xml:space="preserve">4. Participants</w:t>
      </w:r>
    </w:p>
    <w:p>
      <w:pPr>
        <w:pStyle w:val="BodyText"/>
      </w:pPr>
      <w:r>
        <w:t xml:space="preserve">The participants will be Police Officers from the Los Angeles Police Department (LAPD) stationed in United States Los Angeles. A total of 200 officers will be randomly assigned to either the experimental or control group. Inclusion criteria include:</w:t>
      </w:r>
    </w:p>
    <w:p>
      <w:pPr>
        <w:numPr>
          <w:ilvl w:val="0"/>
          <w:numId w:val="1003"/>
        </w:numPr>
        <w:pStyle w:val="Compact"/>
      </w:pPr>
      <w:r>
        <w:t xml:space="preserve">Active-duty Police Officers with at least one year of service.</w:t>
      </w:r>
    </w:p>
    <w:p>
      <w:pPr>
        <w:numPr>
          <w:ilvl w:val="0"/>
          <w:numId w:val="1003"/>
        </w:numPr>
        <w:pStyle w:val="Compact"/>
      </w:pPr>
      <w:r>
        <w:t xml:space="preserve">Willingness to participate in the study and complete all required assessments.</w:t>
      </w:r>
    </w:p>
    <w:p>
      <w:pPr>
        <w:pStyle w:val="FirstParagraph"/>
      </w:pPr>
      <w:r>
        <w:t xml:space="preserve">5. Training Program</w:t>
      </w:r>
    </w:p>
    <w:p>
      <w:pPr>
        <w:pStyle w:val="BodyText"/>
      </w:pPr>
      <w:r>
        <w:t xml:space="preserve">The enhanced de-escalation training program for the experimental group will consist of:</w:t>
      </w:r>
    </w:p>
    <w:p>
      <w:pPr>
        <w:numPr>
          <w:ilvl w:val="0"/>
          <w:numId w:val="1004"/>
        </w:numPr>
        <w:pStyle w:val="Compact"/>
      </w:pPr>
      <w:r>
        <w:t xml:space="preserve">Interactive workshops focusing on communication skills, conflict resolution, and cultural competency.</w:t>
      </w:r>
    </w:p>
    <w:p>
      <w:pPr>
        <w:numPr>
          <w:ilvl w:val="0"/>
          <w:numId w:val="1004"/>
        </w:numPr>
        <w:pStyle w:val="Compact"/>
      </w:pPr>
      <w:r>
        <w:t xml:space="preserve">Scenario-based simulations to practice de-escalation techniques in realistic settings.</w:t>
      </w:r>
    </w:p>
    <w:p>
      <w:pPr>
        <w:numPr>
          <w:ilvl w:val="0"/>
          <w:numId w:val="1004"/>
        </w:numPr>
        <w:pStyle w:val="Compact"/>
      </w:pPr>
      <w:r>
        <w:t xml:space="preserve">Regular follow-up sessions to reinforce learning and address challenges.</w:t>
      </w:r>
    </w:p>
    <w:p>
      <w:pPr>
        <w:pStyle w:val="FirstParagraph"/>
      </w:pPr>
      <w:r>
        <w:t xml:space="preserve">The control group will continue with the existing training program, which includes basic de-escalation techniques but lacks the depth and interactivity of the enhanced program.</w:t>
      </w:r>
    </w:p>
    <w:p>
      <w:pPr>
        <w:pStyle w:val="BodyText"/>
      </w:pPr>
      <w:r>
        <w:t xml:space="preserve">6. Data Collection</w:t>
      </w:r>
    </w:p>
    <w:p>
      <w:pPr>
        <w:pStyle w:val="BodyText"/>
      </w:pPr>
      <w:r>
        <w:t xml:space="preserve">Data will be collected at three time points: baseline (before training), mid-point (6 months), and end-point (12 months). The following data will be gathered:</w:t>
      </w:r>
    </w:p>
    <w:p>
      <w:pPr>
        <w:numPr>
          <w:ilvl w:val="0"/>
          <w:numId w:val="1005"/>
        </w:numPr>
        <w:pStyle w:val="Compact"/>
      </w:pPr>
      <w:r>
        <w:rPr>
          <w:bCs/>
          <w:b/>
        </w:rPr>
        <w:t xml:space="preserve">Use-of-Force Incidents:</w:t>
      </w:r>
      <w:r>
        <w:t xml:space="preserve"> </w:t>
      </w:r>
      <w:r>
        <w:t xml:space="preserve">Number and type of use-of-force incidents involving each Police Officer.</w:t>
      </w:r>
    </w:p>
    <w:p>
      <w:pPr>
        <w:numPr>
          <w:ilvl w:val="0"/>
          <w:numId w:val="1005"/>
        </w:numPr>
        <w:pStyle w:val="Compact"/>
      </w:pPr>
      <w:r>
        <w:rPr>
          <w:bCs/>
          <w:b/>
        </w:rPr>
        <w:t xml:space="preserve">Community Surveys:</w:t>
      </w:r>
      <w:r>
        <w:t xml:space="preserve"> </w:t>
      </w:r>
      <w:r>
        <w:t xml:space="preserve">Perceptions of Police Officers by residents in the precincts where they are stationed.</w:t>
      </w:r>
    </w:p>
    <w:p>
      <w:pPr>
        <w:numPr>
          <w:ilvl w:val="0"/>
          <w:numId w:val="1005"/>
        </w:numPr>
        <w:pStyle w:val="Compact"/>
      </w:pPr>
      <w:r>
        <w:rPr>
          <w:bCs/>
          <w:b/>
        </w:rPr>
        <w:t xml:space="preserve">Officer Self-Assessments:</w:t>
      </w:r>
      <w:r>
        <w:t xml:space="preserve"> </w:t>
      </w:r>
      <w:r>
        <w:t xml:space="preserve">Confidence levels in handling high-stress situations and applying de-escalation techniques.</w:t>
      </w:r>
    </w:p>
    <w:p>
      <w:pPr>
        <w:pStyle w:val="FirstParagraph"/>
      </w:pPr>
      <w:r>
        <w:t xml:space="preserve">7. Data Analysis</w:t>
      </w:r>
    </w:p>
    <w:p>
      <w:pPr>
        <w:pStyle w:val="BodyText"/>
      </w:pPr>
      <w:r>
        <w:t xml:space="preserve">Data will be analyzed using statistical methods to compare outcomes between the experimental and control groups. Key analyses will include:</w:t>
      </w:r>
    </w:p>
    <w:p>
      <w:pPr>
        <w:numPr>
          <w:ilvl w:val="0"/>
          <w:numId w:val="1006"/>
        </w:numPr>
        <w:pStyle w:val="Compact"/>
      </w:pPr>
      <w:r>
        <w:t xml:space="preserve">Comparing the frequency of use-of-force incidents between groups.</w:t>
      </w:r>
    </w:p>
    <w:p>
      <w:pPr>
        <w:numPr>
          <w:ilvl w:val="0"/>
          <w:numId w:val="1006"/>
        </w:numPr>
        <w:pStyle w:val="Compact"/>
      </w:pPr>
      <w:r>
        <w:t xml:space="preserve">Assessing changes in community perceptions over time.</w:t>
      </w:r>
    </w:p>
    <w:p>
      <w:pPr>
        <w:numPr>
          <w:ilvl w:val="0"/>
          <w:numId w:val="1006"/>
        </w:numPr>
        <w:pStyle w:val="Compact"/>
      </w:pPr>
      <w:r>
        <w:t xml:space="preserve">Evaluating differences in officer self-assessment scores.</w:t>
      </w:r>
    </w:p>
    <w:p>
      <w:pPr>
        <w:pStyle w:val="FirstParagraph"/>
      </w:pPr>
      <w:r>
        <w:t xml:space="preserve">8. Ethical Considerations</w:t>
      </w:r>
    </w:p>
    <w:p>
      <w:pPr>
        <w:pStyle w:val="BodyText"/>
      </w:pPr>
      <w:r>
        <w:t xml:space="preserve">This study will adhere to ethical guidelines for research involving human subjects. All participants will provide informed consent, and their data will be kept confidential. The study has been reviewed and approved by the Institutional Review Board (IRB) of the University of California, Los Angeles (UCLA).</w:t>
      </w:r>
    </w:p>
    <w:p>
      <w:pPr>
        <w:pStyle w:val="BodyText"/>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randomization, baseline data collection</w:t>
            </w:r>
          </w:p>
        </w:tc>
      </w:tr>
      <w:tr>
        <w:tc>
          <w:tcPr/>
          <w:p>
            <w:pPr>
              <w:pStyle w:val="Compact"/>
              <w:jc w:val="left"/>
            </w:pPr>
            <w:r>
              <w:t xml:space="preserve">Training</w:t>
            </w:r>
          </w:p>
        </w:tc>
        <w:tc>
          <w:tcPr/>
          <w:p>
            <w:pPr>
              <w:pStyle w:val="Compact"/>
              <w:jc w:val="left"/>
            </w:pPr>
            <w:r>
              <w:t xml:space="preserve">2 months</w:t>
            </w:r>
          </w:p>
        </w:tc>
        <w:tc>
          <w:tcPr/>
          <w:p>
            <w:pPr>
              <w:pStyle w:val="Compact"/>
              <w:jc w:val="left"/>
            </w:pPr>
            <w:r>
              <w:t xml:space="preserve">Implementation of enhanced de-escalation training for experimental group</w:t>
            </w:r>
          </w:p>
        </w:tc>
      </w:tr>
      <w:tr>
        <w:tc>
          <w:tcPr/>
          <w:p>
            <w:pPr>
              <w:pStyle w:val="Compact"/>
              <w:jc w:val="left"/>
            </w:pPr>
            <w:r>
              <w:t xml:space="preserve">Monitoring</w:t>
            </w:r>
          </w:p>
        </w:tc>
        <w:tc>
          <w:tcPr/>
          <w:p>
            <w:pPr>
              <w:pStyle w:val="Compact"/>
              <w:jc w:val="left"/>
            </w:pPr>
            <w:r>
              <w:t xml:space="preserve">9 months</w:t>
            </w:r>
          </w:p>
        </w:tc>
        <w:tc>
          <w:tcPr/>
          <w:p>
            <w:pPr>
              <w:pStyle w:val="Compact"/>
              <w:jc w:val="left"/>
            </w:pPr>
            <w:r>
              <w:t xml:space="preserve">Ongoing data collection and mid-point assessments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reporting</w:t>
            </w:r>
          </w:p>
        </w:tc>
      </w:tr>
    </w:tbl>
    <w:p>
      <w:pPr>
        <w:pStyle w:val="BodyText"/>
      </w:pPr>
      <w:r>
        <w:t xml:space="preserve">10. Expected Outcomes</w:t>
      </w:r>
    </w:p>
    <w:p>
      <w:pPr>
        <w:pStyle w:val="BodyText"/>
      </w:pPr>
      <w:r>
        <w:t xml:space="preserve">The expected outcomes of this Experiment Protocol are:</w:t>
      </w:r>
    </w:p>
    <w:p>
      <w:pPr>
        <w:numPr>
          <w:ilvl w:val="0"/>
          <w:numId w:val="1007"/>
        </w:numPr>
        <w:pStyle w:val="Compact"/>
      </w:pPr>
      <w:r>
        <w:t xml:space="preserve">A significant reduction in use-of-force incidents among Police Officers in the experimental group compared to the control group.</w:t>
      </w:r>
    </w:p>
    <w:p>
      <w:pPr>
        <w:numPr>
          <w:ilvl w:val="0"/>
          <w:numId w:val="1007"/>
        </w:numPr>
        <w:pStyle w:val="Compact"/>
      </w:pPr>
      <w:r>
        <w:t xml:space="preserve">Improved community perceptions of Police Officers in precincts where the enhanced training is implemented.</w:t>
      </w:r>
    </w:p>
    <w:p>
      <w:pPr>
        <w:numPr>
          <w:ilvl w:val="0"/>
          <w:numId w:val="1007"/>
        </w:numPr>
        <w:pStyle w:val="Compact"/>
      </w:pPr>
      <w:r>
        <w:t xml:space="preserve">Identification of effective de-escalation techniques that can be adopted across the LAPD in United States Los Angeles.</w:t>
      </w:r>
    </w:p>
    <w:p>
      <w:pPr>
        <w:pStyle w:val="FirstParagraph"/>
      </w:pPr>
      <w:r>
        <w:t xml:space="preserve">11. Conclusion</w:t>
      </w:r>
    </w:p>
    <w:p>
      <w:pPr>
        <w:pStyle w:val="BodyText"/>
      </w:pPr>
      <w:r>
        <w:t xml:space="preserve">This Experiment Protocol aims to enhance the skills of Police Officers in United States Los Angeles through rigorous evaluation of an advanced de-escalation training program. By implementing evidence-based practices, we strive to foster safer communities and stronger police-community relationships.</w:t>
      </w:r>
    </w:p>
    <w:p>
      <w:pPr>
        <w:pStyle w:val="BodyText"/>
      </w:pPr>
      <w:r>
        <w:t xml:space="preserve">For further information, please contact:</w:t>
      </w:r>
    </w:p>
    <w:p>
      <w:pPr>
        <w:pStyle w:val="BodyText"/>
      </w:pPr>
      <w:r>
        <w:t xml:space="preserve">Dr. Jane Doe</w:t>
      </w:r>
      <w:r>
        <w:br/>
      </w:r>
      <w:r>
        <w:t xml:space="preserve">Department of Criminology</w:t>
      </w:r>
      <w:r>
        <w:br/>
      </w:r>
      <w:r>
        <w:t xml:space="preserve">University of California, Los Angeles</w:t>
      </w:r>
      <w:r>
        <w:br/>
      </w:r>
      <w:r>
        <w:t xml:space="preserve">Email: jane.doe@ucla.edu</w:t>
      </w:r>
      <w:r>
        <w:br/>
      </w:r>
      <w:r>
        <w:t xml:space="preserve">Phone: (555) 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United States Los Angeles</dc:title>
  <dc:creator/>
  <dc:language>en</dc:language>
  <cp:keywords/>
  <dcterms:created xsi:type="dcterms:W3CDTF">2026-10-10T08:53:08Z</dcterms:created>
  <dcterms:modified xsi:type="dcterms:W3CDTF">2026-10-10T08:53:08Z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