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Uzbekistan</w:t>
      </w:r>
      <w:r>
        <w:t xml:space="preserve"> </w:t>
      </w:r>
      <w:r>
        <w:t xml:space="preserve">Tashkent</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Community-Oriented Policing Strategies for Police Officers in Uzbekistan Tashkent</w:t>
      </w:r>
    </w:p>
    <w:p>
      <w:pPr>
        <w:pStyle w:val="BodyText"/>
      </w:pPr>
      <w:r>
        <w:rPr>
          <w:bCs/>
          <w:b/>
        </w:rPr>
        <w:t xml:space="preserve">Protocol Number:</w:t>
      </w:r>
      <w:r>
        <w:t xml:space="preserve"> </w:t>
      </w:r>
      <w:r>
        <w:t xml:space="preserve">TSK-POL-EXP-2024-001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Tashkent, Uzbekistan</w:t>
      </w:r>
    </w:p>
    <w:bookmarkEnd w:id="20"/>
    <w:p>
      <w:pPr>
        <w:pStyle w:val="BodyText"/>
      </w:pPr>
      <w:r>
        <w:t xml:space="preserve">1. Introduction and Background</w:t>
      </w:r>
    </w:p>
    <w:p>
      <w:pPr>
        <w:pStyle w:val="BodyText"/>
      </w:pPr>
      <w:r>
        <w:t xml:space="preserve">This Experiment Protocol outlines the methodology for assessing the effectiveness of community-oriented policing strategies implemented by Police Officers in Uzbekistan Tashkent. The initiative aims to enhance public trust, improve crime prevention, and foster collaboration between law enforcement and local communities. Tashkent, as the capital and largest city of Uzbekistan, presents a unique urban environment where modern policing techniques can be tested and refined.</w:t>
      </w:r>
    </w:p>
    <w:p>
      <w:pPr>
        <w:pStyle w:val="BodyText"/>
      </w:pPr>
      <w:r>
        <w:t xml:space="preserve">The experiment will focus on specific districts within Tashkent, involving trained Police Officers who will engage in proactive community engagement, problem-solving, and collaborative crime prevention efforts. The findings will contribute to the development of evidence-based policing practices tailored to the socio-cultural context of Uzbekistan.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impact of community-oriented policing on public trust and satisfaction among residents of Tashkent.</w:t>
      </w:r>
    </w:p>
    <w:p>
      <w:pPr>
        <w:numPr>
          <w:ilvl w:val="0"/>
          <w:numId w:val="1001"/>
        </w:numPr>
        <w:pStyle w:val="Compact"/>
      </w:pPr>
      <w:r>
        <w:t xml:space="preserve">To assess changes in crime rates and types of incidents reported in experimental versus control areas.</w:t>
      </w:r>
    </w:p>
    <w:p>
      <w:pPr>
        <w:numPr>
          <w:ilvl w:val="0"/>
          <w:numId w:val="1001"/>
        </w:numPr>
        <w:pStyle w:val="Compact"/>
      </w:pPr>
      <w:r>
        <w:t xml:space="preserve">To analyze the effectiveness of Police Officers in building partnerships with local community leaders, businesses, and residents.</w:t>
      </w:r>
    </w:p>
    <w:p>
      <w:pPr>
        <w:numPr>
          <w:ilvl w:val="0"/>
          <w:numId w:val="1001"/>
        </w:numPr>
        <w:pStyle w:val="Compact"/>
      </w:pPr>
      <w:r>
        <w:t xml:space="preserve">To identify best practices and challenges in implementing community policing strategies in the context of Uzbekistan Tashkent.</w:t>
      </w:r>
    </w:p>
    <w:p>
      <w:pPr>
        <w:pStyle w:val="FirstParagraph"/>
      </w:pPr>
      <w:r>
        <w:t xml:space="preserve">3. Methodology</w:t>
      </w:r>
    </w:p>
    <w:p>
      <w:pPr>
        <w:pStyle w:val="BodyText"/>
      </w:pPr>
      <w:r>
        <w:t xml:space="preserve">The experiment will employ a quasi-experimental design with matched control groups. Two districts in Tashkent will be selected: one as the experimental group where community-oriented policing strategies will be implemented, and one as the control group where traditional policing methods will continue.</w:t>
      </w:r>
    </w:p>
    <w:p>
      <w:pPr>
        <w:pStyle w:val="BodyText"/>
      </w:pPr>
      <w:r>
        <w:rPr>
          <w:bCs/>
          <w:b/>
        </w:rPr>
        <w:t xml:space="preserve">Participants:</w:t>
      </w:r>
      <w:r>
        <w:t xml:space="preserve"> </w:t>
      </w:r>
      <w:r>
        <w:t xml:space="preserve">The study will involve approximately 100 Police Officers assigned to the experimental district, along with their counterparts in the control district. Community members, local business owners, and neighborhood leaders will also be engaged as key stakeholders.</w:t>
      </w:r>
    </w:p>
    <w:p>
      <w:pPr>
        <w:pStyle w:val="BodyText"/>
      </w:pPr>
      <w:r>
        <w:rPr>
          <w:bCs/>
          <w:b/>
        </w:rPr>
        <w:t xml:space="preserve">Intervention:</w:t>
      </w:r>
      <w:r>
        <w:t xml:space="preserve"> </w:t>
      </w:r>
      <w:r>
        <w:t xml:space="preserve">Police Officers in the experimental district will undergo specialized training in community engagement, conflict resolution, and cultural sensitivity. They will be tasked with conducting regular community meetings, establishing neighborhood watch programs, and collaborating with local organizations to address safety concerns.</w:t>
      </w:r>
    </w:p>
    <w:p>
      <w:pPr>
        <w:pStyle w:val="BodyText"/>
      </w:pPr>
      <w:r>
        <w:t xml:space="preserve">4. Data Collection</w:t>
      </w:r>
    </w:p>
    <w:p>
      <w:pPr>
        <w:pStyle w:val="BodyText"/>
      </w:pPr>
      <w:r>
        <w:t xml:space="preserve">Data will be collected through multiple methods to ensure comprehensive analysis:</w:t>
      </w:r>
    </w:p>
    <w:p>
      <w:pPr>
        <w:numPr>
          <w:ilvl w:val="0"/>
          <w:numId w:val="1002"/>
        </w:numPr>
        <w:pStyle w:val="Compact"/>
      </w:pPr>
      <w:r>
        <w:rPr>
          <w:bCs/>
          <w:b/>
        </w:rPr>
        <w:t xml:space="preserve">Surveys:</w:t>
      </w:r>
      <w:r>
        <w:t xml:space="preserve"> </w:t>
      </w:r>
      <w:r>
        <w:t xml:space="preserve">Pre- and post-intervention surveys will be administered to residents in both districts to measure changes in trust, satisfaction, and perceived safety.</w:t>
      </w:r>
    </w:p>
    <w:p>
      <w:pPr>
        <w:numPr>
          <w:ilvl w:val="0"/>
          <w:numId w:val="1002"/>
        </w:numPr>
        <w:pStyle w:val="Compact"/>
      </w:pPr>
      <w:r>
        <w:rPr>
          <w:bCs/>
          <w:b/>
        </w:rPr>
        <w:t xml:space="preserve">Crime Statistics:</w:t>
      </w:r>
      <w:r>
        <w:t xml:space="preserve"> </w:t>
      </w:r>
      <w:r>
        <w:t xml:space="preserve">Official crime reports will be analyzed to compare incident rates and types between the experimental and control districts.</w:t>
      </w:r>
    </w:p>
    <w:p>
      <w:pPr>
        <w:numPr>
          <w:ilvl w:val="0"/>
          <w:numId w:val="1002"/>
        </w:numPr>
        <w:pStyle w:val="Compact"/>
      </w:pPr>
      <w:r>
        <w:rPr>
          <w:bCs/>
          <w:b/>
        </w:rPr>
        <w:t xml:space="preserve">Interviews:</w:t>
      </w:r>
      <w:r>
        <w:t xml:space="preserve"> </w:t>
      </w:r>
      <w:r>
        <w:t xml:space="preserve">Semi-structured interviews will be conducted with Police Officers, community leaders, and residents to gather qualitative insights.</w:t>
      </w:r>
    </w:p>
    <w:p>
      <w:pPr>
        <w:numPr>
          <w:ilvl w:val="0"/>
          <w:numId w:val="1002"/>
        </w:numPr>
        <w:pStyle w:val="Compact"/>
      </w:pPr>
      <w:r>
        <w:rPr>
          <w:bCs/>
          <w:b/>
        </w:rPr>
        <w:t xml:space="preserve">Observations:</w:t>
      </w:r>
      <w:r>
        <w:t xml:space="preserve"> </w:t>
      </w:r>
      <w:r>
        <w:t xml:space="preserve">Trained observers will document interactions between Police Officers and community members during public events and routine patrols.</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Selection of districts, recruitment of Police Officers, training programs</w:t>
            </w:r>
          </w:p>
        </w:tc>
      </w:tr>
      <w:tr>
        <w:tc>
          <w:tcPr/>
          <w:p>
            <w:pPr>
              <w:pStyle w:val="Compact"/>
              <w:jc w:val="left"/>
            </w:pPr>
            <w:r>
              <w:t xml:space="preserve">Baseline Data Collection</w:t>
            </w:r>
          </w:p>
        </w:tc>
        <w:tc>
          <w:tcPr/>
          <w:p>
            <w:pPr>
              <w:pStyle w:val="Compact"/>
              <w:jc w:val="left"/>
            </w:pPr>
            <w:r>
              <w:t xml:space="preserve">1 month</w:t>
            </w:r>
          </w:p>
        </w:tc>
        <w:tc>
          <w:tcPr/>
          <w:p>
            <w:pPr>
              <w:pStyle w:val="Compact"/>
              <w:jc w:val="left"/>
            </w:pPr>
            <w:r>
              <w:t xml:space="preserve">Surveys, crime statistics review, initial interviews</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community policing strategies in the experimental district</w:t>
            </w:r>
          </w:p>
        </w:tc>
      </w:tr>
      <w:tr>
        <w:tc>
          <w:tcPr/>
          <w:p>
            <w:pPr>
              <w:pStyle w:val="Compact"/>
              <w:jc w:val="left"/>
            </w:pPr>
            <w:r>
              <w:t xml:space="preserve">Post-Intervention Data Collection</w:t>
            </w:r>
          </w:p>
        </w:tc>
        <w:tc>
          <w:tcPr/>
          <w:p>
            <w:pPr>
              <w:pStyle w:val="Compact"/>
              <w:jc w:val="left"/>
            </w:pPr>
            <w:r>
              <w:t xml:space="preserve">1 month</w:t>
            </w:r>
          </w:p>
        </w:tc>
        <w:tc>
          <w:tcPr/>
          <w:p>
            <w:pPr>
              <w:pStyle w:val="Compact"/>
              <w:jc w:val="left"/>
            </w:pPr>
            <w:r>
              <w:t xml:space="preserve">Surveys, crime statistics review, follow-up interviews</w:t>
            </w:r>
          </w:p>
        </w:tc>
      </w:tr>
      <w:tr>
        <w:tc>
          <w:tcPr/>
          <w:p>
            <w:pPr>
              <w:pStyle w:val="Compact"/>
              <w:jc w:val="left"/>
            </w:pPr>
            <w:r>
              <w:t xml:space="preserve">Analysis and Reporting</w:t>
            </w:r>
          </w:p>
        </w:tc>
        <w:tc>
          <w:tcPr/>
          <w:p>
            <w:pPr>
              <w:pStyle w:val="Compact"/>
              <w:jc w:val="left"/>
            </w:pPr>
            <w:r>
              <w:t xml:space="preserve">2 months</w:t>
            </w:r>
          </w:p>
        </w:tc>
        <w:tc>
          <w:tcPr/>
          <w:p>
            <w:pPr>
              <w:pStyle w:val="Compact"/>
              <w:jc w:val="left"/>
            </w:pPr>
            <w:r>
              <w:t xml:space="preserve">Data analysis, drafting of final report, dissemination of findings</w:t>
            </w:r>
          </w:p>
        </w:tc>
      </w:tr>
    </w:tbl>
    <w:p>
      <w:pPr>
        <w:pStyle w:val="BodyText"/>
      </w:pPr>
      <w:r>
        <w:t xml:space="preserve">6. Ethical Considerations</w:t>
      </w:r>
    </w:p>
    <w:p>
      <w:pPr>
        <w:pStyle w:val="BodyText"/>
      </w:pPr>
      <w:r>
        <w:t xml:space="preserve">This experiment will adhere to ethical guidelines for research involving human subjects. Informed consent will be obtained from all participants, and confidentiality will be maintained throughout the study. The protocol has been reviewed and approved by the relevant authorities in Uzbekistan Tashkent, ensuring compliance with national regulations and international standards.</w:t>
      </w:r>
    </w:p>
    <w:p>
      <w:pPr>
        <w:pStyle w:val="BodyText"/>
      </w:pPr>
      <w:r>
        <w:t xml:space="preserve">7. Expected Outcomes</w:t>
      </w:r>
    </w:p>
    <w:p>
      <w:pPr>
        <w:pStyle w:val="BodyText"/>
      </w:pPr>
      <w:r>
        <w:t xml:space="preserve">The experiment is expected to yield valuable insights into the effectiveness of community-oriented policing in Uzbekistan Tashkent. Key outcomes may include increased public trust in Police Officers, reduced crime rates in the experimental district, and improved collaboration between law enforcement and local communities. These findings will inform policy recommendations and training programs for Police Officers across Uzbekistan.</w:t>
      </w:r>
    </w:p>
    <w:p>
      <w:pPr>
        <w:pStyle w:val="BodyText"/>
      </w:pPr>
      <w:r>
        <w:t xml:space="preserve">8. Conclusion</w:t>
      </w:r>
    </w:p>
    <w:p>
      <w:pPr>
        <w:pStyle w:val="BodyText"/>
      </w:pPr>
      <w:r>
        <w:t xml:space="preserve">This Experiment Protocol provides a structured approach to evaluating community-oriented policing strategies for Police Officers in Uzbekistan Tashkent. By combining quantitative and qualitative methods, the study aims to generate actionable evidence that can enhance public safety and strengthen community-police relations. The success of this initiative will depend on the active participation of all stakeholders and a commitment to continuous improvement in policing practices.</w:t>
      </w:r>
    </w:p>
    <w:p>
      <w:pPr>
        <w:pStyle w:val="BodyText"/>
      </w:pPr>
      <w:r>
        <w:t xml:space="preserve">Prepared by: Research Team, Tashkent Police Academy</w:t>
      </w:r>
    </w:p>
    <w:p>
      <w:pPr>
        <w:pStyle w:val="BodyText"/>
      </w:pPr>
      <w:r>
        <w:t xml:space="preserve">Contact: research@tashkentpolice.uz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Uzbekistan Tashkent</dc:title>
  <dc:creator/>
  <dc:language>en</dc:language>
  <cp:keywords/>
  <dcterms:created xsi:type="dcterms:W3CDTF">2026-10-10T08:41:07Z</dcterms:created>
  <dcterms:modified xsi:type="dcterms:W3CDTF">2026-10-10T08:41:07Z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