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Engagement</w:t>
      </w:r>
      <w:r>
        <w:t xml:space="preserve"> </w:t>
      </w:r>
      <w:r>
        <w:t xml:space="preserve">and</w:t>
      </w:r>
      <w:r>
        <w:t xml:space="preserve"> </w:t>
      </w:r>
      <w:r>
        <w:t xml:space="preserve">Governance</w:t>
      </w:r>
      <w:r>
        <w:t xml:space="preserve"> </w:t>
      </w:r>
      <w:r>
        <w:t xml:space="preserve">in</w:t>
      </w:r>
      <w:r>
        <w:t xml:space="preserve"> </w:t>
      </w:r>
      <w:r>
        <w:t xml:space="preserve">Kabul,</w:t>
      </w:r>
      <w:r>
        <w:t xml:space="preserve"> </w:t>
      </w:r>
      <w:r>
        <w:t xml:space="preserve">Afghanistan</w:t>
      </w:r>
    </w:p>
    <w:bookmarkStart w:id="20" w:name="Xc65614c572e86fed2f01c89f5aacdc725c0423e"/>
    <w:p>
      <w:pPr>
        <w:pStyle w:val="Heading1"/>
      </w:pPr>
      <w:r>
        <w:t xml:space="preserve">Experiment Protocol: Assessing Political Responsiveness and Community Engagement in Kabul, Afghanistan</w:t>
      </w:r>
    </w:p>
    <w:p>
      <w:pPr>
        <w:pStyle w:val="FirstParagraph"/>
      </w:pPr>
      <w:r>
        <w:rPr>
          <w:bCs/>
          <w:b/>
        </w:rPr>
        <w:t xml:space="preserve">Protocol ID:</w:t>
      </w:r>
      <w:r>
        <w:t xml:space="preserve"> </w:t>
      </w:r>
      <w:r>
        <w:t xml:space="preserve">KAB-POL-2024-01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Politician (Local Governance Representative)</w:t>
      </w:r>
    </w:p>
    <w:bookmarkEnd w:id="20"/>
    <w:p>
      <w:pPr>
        <w:pStyle w:val="BodyText"/>
      </w:pPr>
      <w:r>
        <w:t xml:space="preserve">1. Introduction and Background</w:t>
      </w:r>
    </w:p>
    <w:p>
      <w:pPr>
        <w:pStyle w:val="BodyText"/>
      </w:pPr>
      <w:r>
        <w:t xml:space="preserve">This Experiment Protocol outlines a structured methodology for evaluating the effectiveness, responsiveness, and community engagement strategies of a Politician operating within the complex socio-political landscape of Kabul, Afghanistan. Given the unique challenges facing Afghanistan, including security concerns, economic instability, and evolving governance structures, it is critical to establish a rigorous framework for assessing political performance.</w:t>
      </w:r>
    </w:p>
    <w:p>
      <w:pPr>
        <w:pStyle w:val="BodyText"/>
      </w:pPr>
      <w:r>
        <w:t xml:space="preserve">The primary objective of this experiment is to measure how a Politician interacts with constituents, addresses local grievances, and implements policy initiatives in Kabul. This protocol is designed to be culturally sensitive, ethically sound, and adaptable to the specific conditions of the region.</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responsiveness of the Politician to constituent inquiries and complaints in Kabul.</w:t>
      </w:r>
    </w:p>
    <w:p>
      <w:pPr>
        <w:numPr>
          <w:ilvl w:val="0"/>
          <w:numId w:val="1001"/>
        </w:numPr>
        <w:pStyle w:val="Compact"/>
      </w:pPr>
      <w:r>
        <w:t xml:space="preserve">To assess the transparency and accountability mechanisms employed by the Politician.</w:t>
      </w:r>
    </w:p>
    <w:p>
      <w:pPr>
        <w:numPr>
          <w:ilvl w:val="0"/>
          <w:numId w:val="1001"/>
        </w:numPr>
        <w:pStyle w:val="Compact"/>
      </w:pPr>
      <w:r>
        <w:t xml:space="preserve">To measure the impact of the Politician's initiatives on local community welfare.</w:t>
      </w:r>
    </w:p>
    <w:p>
      <w:pPr>
        <w:numPr>
          <w:ilvl w:val="0"/>
          <w:numId w:val="1001"/>
        </w:numPr>
        <w:pStyle w:val="Compact"/>
      </w:pPr>
      <w:r>
        <w:t xml:space="preserve">To identify barriers to effective political engagement in the current Afghan context.</w:t>
      </w:r>
    </w:p>
    <w:p>
      <w:pPr>
        <w:numPr>
          <w:ilvl w:val="0"/>
          <w:numId w:val="1001"/>
        </w:numPr>
        <w:pStyle w:val="Compact"/>
      </w:pPr>
      <w:r>
        <w:t xml:space="preserve">To provide actionable recommendations for improving governance and political representation.</w:t>
      </w:r>
    </w:p>
    <w:p>
      <w:pPr>
        <w:pStyle w:val="FirstParagraph"/>
      </w:pPr>
      <w:r>
        <w:t xml:space="preserve">3. Methodology</w:t>
      </w:r>
    </w:p>
    <w:p>
      <w:pPr>
        <w:pStyle w:val="BodyText"/>
      </w:pPr>
      <w:r>
        <w:t xml:space="preserve">This experiment will employ a mixed-methods approach, combining quantitative surveys, qualitative interviews, and observational data collection. The methodology is tailored to ensure safety, accuracy, and relevance to the Kabul context.</w:t>
      </w:r>
    </w:p>
    <w:bookmarkStart w:id="21" w:name="participant-selection"/>
    <w:p>
      <w:pPr>
        <w:pStyle w:val="Heading3"/>
      </w:pPr>
      <w:r>
        <w:t xml:space="preserve">3.1. Participant Selection</w:t>
      </w:r>
    </w:p>
    <w:p>
      <w:pPr>
        <w:pStyle w:val="FirstParagraph"/>
      </w:pPr>
      <w:r>
        <w:t xml:space="preserve">The Politician under study will be a local governance representative in Kabul, selected based on their active role in community decision-making. Constituents will be randomly sampled from diverse districts within Kabul to ensure representation across gender, age, and socioeconomic backgrounds.</w:t>
      </w:r>
    </w:p>
    <w:bookmarkEnd w:id="21"/>
    <w:bookmarkStart w:id="22" w:name="data-collection-procedures"/>
    <w:p>
      <w:pPr>
        <w:pStyle w:val="Heading3"/>
      </w:pPr>
      <w:r>
        <w:t xml:space="preserve">3.2. Data Collection Procedures</w:t>
      </w:r>
    </w:p>
    <w:p>
      <w:pPr>
        <w:numPr>
          <w:ilvl w:val="0"/>
          <w:numId w:val="1002"/>
        </w:numPr>
        <w:pStyle w:val="Compact"/>
      </w:pPr>
      <w:r>
        <w:rPr>
          <w:bCs/>
          <w:b/>
        </w:rPr>
        <w:t xml:space="preserve">Surveys:</w:t>
      </w:r>
      <w:r>
        <w:t xml:space="preserve"> </w:t>
      </w:r>
      <w:r>
        <w:t xml:space="preserve">Structured questionnaires will be administered to constituents to assess their perceptions of the Politician's performance. Questions will cover responsiveness, trust, and satisfaction with local services.</w:t>
      </w:r>
    </w:p>
    <w:p>
      <w:pPr>
        <w:numPr>
          <w:ilvl w:val="0"/>
          <w:numId w:val="1002"/>
        </w:numPr>
        <w:pStyle w:val="Compact"/>
      </w:pPr>
      <w:r>
        <w:rPr>
          <w:bCs/>
          <w:b/>
        </w:rPr>
        <w:t xml:space="preserve">Interviews:</w:t>
      </w:r>
      <w:r>
        <w:t xml:space="preserve"> </w:t>
      </w:r>
      <w:r>
        <w:t xml:space="preserve">Semi-structured interviews will be conducted with the Politician, community leaders, and key stakeholders to gain deeper insights into governance practices and challenges.</w:t>
      </w:r>
    </w:p>
    <w:p>
      <w:pPr>
        <w:numPr>
          <w:ilvl w:val="0"/>
          <w:numId w:val="1002"/>
        </w:numPr>
        <w:pStyle w:val="Compact"/>
      </w:pPr>
      <w:r>
        <w:rPr>
          <w:bCs/>
          <w:b/>
        </w:rPr>
        <w:t xml:space="preserve">Observations:</w:t>
      </w:r>
      <w:r>
        <w:t xml:space="preserve"> </w:t>
      </w:r>
      <w:r>
        <w:t xml:space="preserve">Researchers will observe public meetings, community engagements, and policy implementation activities to document the Politician's behavior and interactions.</w:t>
      </w:r>
    </w:p>
    <w:p>
      <w:pPr>
        <w:numPr>
          <w:ilvl w:val="0"/>
          <w:numId w:val="1002"/>
        </w:numPr>
        <w:pStyle w:val="Compact"/>
      </w:pPr>
      <w:r>
        <w:rPr>
          <w:bCs/>
          <w:b/>
        </w:rPr>
        <w:t xml:space="preserve">Document Analysis:</w:t>
      </w:r>
      <w:r>
        <w:t xml:space="preserve"> </w:t>
      </w:r>
      <w:r>
        <w:t xml:space="preserve">Official records, policy documents, and public communications from the Politician will be reviewed to assess transparency and accountability.</w:t>
      </w:r>
    </w:p>
    <w:p>
      <w:pPr>
        <w:pStyle w:val="FirstParagraph"/>
      </w:pPr>
      <w:r>
        <w:t xml:space="preserve">Note: All data collection activities will be conducted in accordance with local laws and cultural norms in Afghanistan. Special attention will be paid to ensuring the safety and anonymity of participants.</w:t>
      </w:r>
    </w:p>
    <w:bookmarkEnd w:id="22"/>
    <w:p>
      <w:pPr>
        <w:pStyle w:val="BodyText"/>
      </w:pPr>
      <w:r>
        <w:t xml:space="preserve">4. Ethical Considerations</w:t>
      </w:r>
    </w:p>
    <w:p>
      <w:pPr>
        <w:pStyle w:val="BodyText"/>
      </w:pPr>
      <w:r>
        <w:t xml:space="preserve">Given the sensitive nature of political research in Afghanistan, this protocol prioritizes ethical standards and participant safety.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the study. Consent forms will be available in Dari and Pashto.</w:t>
      </w:r>
    </w:p>
    <w:p>
      <w:pPr>
        <w:numPr>
          <w:ilvl w:val="0"/>
          <w:numId w:val="1003"/>
        </w:numPr>
        <w:pStyle w:val="Compact"/>
      </w:pPr>
      <w:r>
        <w:rPr>
          <w:bCs/>
          <w:b/>
        </w:rPr>
        <w:t xml:space="preserve">Confidentiality:</w:t>
      </w:r>
      <w:r>
        <w:t xml:space="preserve"> </w:t>
      </w:r>
      <w:r>
        <w:t xml:space="preserve">Personal information and responses will be kept confidential and anonymized in all reports and publications.</w:t>
      </w:r>
    </w:p>
    <w:p>
      <w:pPr>
        <w:numPr>
          <w:ilvl w:val="0"/>
          <w:numId w:val="1003"/>
        </w:numPr>
        <w:pStyle w:val="Compact"/>
      </w:pPr>
      <w:r>
        <w:rPr>
          <w:bCs/>
          <w:b/>
        </w:rPr>
        <w:t xml:space="preserve">Do No Harm:</w:t>
      </w:r>
      <w:r>
        <w:t xml:space="preserve"> </w:t>
      </w:r>
      <w:r>
        <w:t xml:space="preserve">The experiment will avoid any activities that could jeopardize the safety or well-being of participants or the Politician.</w:t>
      </w:r>
    </w:p>
    <w:p>
      <w:pPr>
        <w:numPr>
          <w:ilvl w:val="0"/>
          <w:numId w:val="1003"/>
        </w:numPr>
        <w:pStyle w:val="Compact"/>
      </w:pPr>
      <w:r>
        <w:rPr>
          <w:bCs/>
          <w:b/>
        </w:rPr>
        <w:t xml:space="preserve">Cultural Sensitivity:</w:t>
      </w:r>
      <w:r>
        <w:t xml:space="preserve"> </w:t>
      </w:r>
      <w:r>
        <w:t xml:space="preserve">Researchers will respect local customs, traditions, and religious practices throughout the study.</w:t>
      </w:r>
    </w:p>
    <w:p>
      <w:pPr>
        <w:pStyle w:val="FirstParagraph"/>
      </w:pPr>
      <w:r>
        <w:t xml:space="preserve">5. Timeline</w:t>
      </w:r>
    </w:p>
    <w:p>
      <w:pPr>
        <w:pStyle w:val="BodyText"/>
      </w:pPr>
      <w:r>
        <w:t xml:space="preserve">The experiment will be conducted over a period of six months, divided into the following phases:</w:t>
      </w:r>
    </w:p>
    <w:p>
      <w:pPr>
        <w:numPr>
          <w:ilvl w:val="0"/>
          <w:numId w:val="1004"/>
        </w:numPr>
        <w:pStyle w:val="Compact"/>
      </w:pPr>
      <w:r>
        <w:rPr>
          <w:bCs/>
          <w:b/>
        </w:rPr>
        <w:t xml:space="preserve">Month 1:</w:t>
      </w:r>
      <w:r>
        <w:t xml:space="preserve"> </w:t>
      </w:r>
      <w:r>
        <w:t xml:space="preserve">Preparation, ethical approvals, and recruitment of participants.</w:t>
      </w:r>
    </w:p>
    <w:p>
      <w:pPr>
        <w:numPr>
          <w:ilvl w:val="0"/>
          <w:numId w:val="1004"/>
        </w:numPr>
        <w:pStyle w:val="Compact"/>
      </w:pPr>
      <w:r>
        <w:rPr>
          <w:bCs/>
          <w:b/>
        </w:rPr>
        <w:t xml:space="preserve">Months 2-3:</w:t>
      </w:r>
      <w:r>
        <w:t xml:space="preserve"> </w:t>
      </w:r>
      <w:r>
        <w:t xml:space="preserve">Data collection through surveys, interviews, and observations.</w:t>
      </w:r>
    </w:p>
    <w:p>
      <w:pPr>
        <w:numPr>
          <w:ilvl w:val="0"/>
          <w:numId w:val="1004"/>
        </w:numPr>
        <w:pStyle w:val="Compact"/>
      </w:pPr>
      <w:r>
        <w:rPr>
          <w:bCs/>
          <w:b/>
        </w:rPr>
        <w:t xml:space="preserve">Month 4:</w:t>
      </w:r>
      <w:r>
        <w:t xml:space="preserve"> </w:t>
      </w:r>
      <w:r>
        <w:t xml:space="preserve">Data analysis and interpretation.</w:t>
      </w:r>
    </w:p>
    <w:p>
      <w:pPr>
        <w:numPr>
          <w:ilvl w:val="0"/>
          <w:numId w:val="1004"/>
        </w:numPr>
        <w:pStyle w:val="Compact"/>
      </w:pPr>
      <w:r>
        <w:rPr>
          <w:bCs/>
          <w:b/>
        </w:rPr>
        <w:t xml:space="preserve">Month 5:</w:t>
      </w:r>
      <w:r>
        <w:t xml:space="preserve"> </w:t>
      </w:r>
      <w:r>
        <w:t xml:space="preserve">Drafting of findings and recommendations.</w:t>
      </w:r>
    </w:p>
    <w:p>
      <w:pPr>
        <w:numPr>
          <w:ilvl w:val="0"/>
          <w:numId w:val="1004"/>
        </w:numPr>
        <w:pStyle w:val="Compact"/>
      </w:pPr>
      <w:r>
        <w:rPr>
          <w:bCs/>
          <w:b/>
        </w:rPr>
        <w:t xml:space="preserve">Month 6:</w:t>
      </w:r>
      <w:r>
        <w:t xml:space="preserve"> </w:t>
      </w:r>
      <w:r>
        <w:t xml:space="preserve">Final report submission and dissemination of results.</w:t>
      </w:r>
    </w:p>
    <w:p>
      <w:pPr>
        <w:pStyle w:val="FirstParagraph"/>
      </w:pPr>
      <w:r>
        <w:t xml:space="preserve">6. Expected Outcomes</w:t>
      </w:r>
    </w:p>
    <w:p>
      <w:pPr>
        <w:pStyle w:val="BodyText"/>
      </w:pPr>
      <w:r>
        <w:t xml:space="preserve">This experiment aims to produce a comprehensive assessment of the Politician's performance and its impact on the community in Kabul. Expected outcomes include:</w:t>
      </w:r>
    </w:p>
    <w:p>
      <w:pPr>
        <w:numPr>
          <w:ilvl w:val="0"/>
          <w:numId w:val="1005"/>
        </w:numPr>
        <w:pStyle w:val="Compact"/>
      </w:pPr>
      <w:r>
        <w:t xml:space="preserve">A detailed report on the Politician's responsiveness and accountability.</w:t>
      </w:r>
    </w:p>
    <w:p>
      <w:pPr>
        <w:numPr>
          <w:ilvl w:val="0"/>
          <w:numId w:val="1005"/>
        </w:numPr>
        <w:pStyle w:val="Compact"/>
      </w:pPr>
      <w:r>
        <w:t xml:space="preserve">Identification of best practices and areas for improvement in political engagement.</w:t>
      </w:r>
    </w:p>
    <w:p>
      <w:pPr>
        <w:numPr>
          <w:ilvl w:val="0"/>
          <w:numId w:val="1005"/>
        </w:numPr>
        <w:pStyle w:val="Compact"/>
      </w:pPr>
      <w:r>
        <w:t xml:space="preserve">Recommendations for enhancing governance and community trust in Kabul.</w:t>
      </w:r>
    </w:p>
    <w:p>
      <w:pPr>
        <w:numPr>
          <w:ilvl w:val="0"/>
          <w:numId w:val="1005"/>
        </w:numPr>
        <w:pStyle w:val="Compact"/>
      </w:pPr>
      <w:r>
        <w:t xml:space="preserve">Contributions to the broader understanding of political dynamics in Afghanistan.</w:t>
      </w:r>
    </w:p>
    <w:p>
      <w:pPr>
        <w:pStyle w:val="FirstParagraph"/>
      </w:pPr>
      <w:r>
        <w:t xml:space="preserve">7. Conclusion</w:t>
      </w:r>
    </w:p>
    <w:p>
      <w:pPr>
        <w:pStyle w:val="BodyText"/>
      </w:pPr>
      <w:r>
        <w:t xml:space="preserve">This Experiment Protocol provides a robust framework for evaluating the role and effectiveness of a Politician in Kabul, Afghanistan. By adhering to rigorous methodological and ethical standards, this study seeks to generate valuable insights that can inform policy decisions and improve governance in the region. The findings will be shared with relevant stakeholders to promote transparency, accountability, and positive change in Afghanistan's political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Engagement and Governance in Kabul, Afghanistan</dc:title>
  <dc:creator/>
  <dc:language>en</dc:language>
  <cp:keywords/>
  <dcterms:created xsi:type="dcterms:W3CDTF">2026-10-10T09:12:13Z</dcterms:created>
  <dcterms:modified xsi:type="dcterms:W3CDTF">2026-10-10T09:12:13Z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