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Decision-Making</w:t>
      </w:r>
      <w:r>
        <w:t xml:space="preserve"> </w:t>
      </w:r>
      <w:r>
        <w:t xml:space="preserve">Dynamics</w:t>
      </w:r>
      <w:r>
        <w:t xml:space="preserve"> </w:t>
      </w:r>
      <w:r>
        <w:t xml:space="preserve">in</w:t>
      </w:r>
      <w:r>
        <w:t xml:space="preserve"> </w:t>
      </w:r>
      <w:r>
        <w:t xml:space="preserve">Brussels</w:t>
      </w:r>
    </w:p>
    <w:p>
      <w:pPr>
        <w:pStyle w:val="FirstParagraph"/>
      </w:pPr>
      <w:r>
        <w:rPr>
          <w:bCs/>
          <w:b/>
        </w:rPr>
        <w:t xml:space="preserve">Document ID:</w:t>
      </w:r>
      <w:r>
        <w:t xml:space="preserve"> </w:t>
      </w:r>
      <w:r>
        <w:t xml:space="preserve">EXP-BRU-2024-POL-001</w:t>
      </w:r>
      <w:r>
        <w:br/>
      </w:r>
      <w:r>
        <w:rPr>
          <w:bCs/>
          <w:b/>
        </w:rPr>
        <w:t xml:space="preserve">Date:</w:t>
      </w:r>
      <w:r>
        <w:t xml:space="preserve"> </w:t>
      </w:r>
      <w:r>
        <w:t xml:space="preserve">October 24, 2023</w:t>
      </w:r>
      <w:r>
        <w:br/>
      </w:r>
      <w:r>
        <w:rPr>
          <w:bCs/>
          <w:b/>
        </w:rPr>
        <w:t xml:space="preserve">Location:</w:t>
      </w:r>
      <w:r>
        <w:t xml:space="preserve"> </w:t>
      </w:r>
      <w:r>
        <w:t xml:space="preserve">Brussels-Capital Region, Belgium</w:t>
      </w:r>
      <w:r>
        <w:br/>
      </w:r>
      <w:r>
        <w:rPr>
          <w:bCs/>
          <w:b/>
        </w:rPr>
        <w:t xml:space="preserve">Subject:</w:t>
      </w:r>
      <w:r>
        <w:t xml:space="preserve"> </w:t>
      </w:r>
      <w:r>
        <w:t xml:space="preserve">Behavioral Analysis of Politician Decision-Making in Multilingual Governance</w:t>
      </w:r>
      <w:r>
        <w:br/>
      </w:r>
      <w:r>
        <w:rPr>
          <w:bCs/>
          <w:b/>
        </w:rPr>
        <w:t xml:space="preserve">Classification:</w:t>
      </w:r>
      <w:r>
        <w:t xml:space="preserve"> </w:t>
      </w:r>
      <w:r>
        <w:t xml:space="preserve">Internal Research Use Only</w:t>
      </w:r>
    </w:p>
    <w:bookmarkStart w:id="34" w:name="Xb61675c7c2dfd236c09297aebdf16acc01a5d6f"/>
    <w:p>
      <w:pPr>
        <w:pStyle w:val="Heading1"/>
      </w:pPr>
      <w:r>
        <w:t xml:space="preserve">Experiment Protocol: Political Decision-Making Dynamics in Brussels</w:t>
      </w:r>
    </w:p>
    <w:bookmarkStart w:id="20" w:name="introduction-and-background"/>
    <w:p>
      <w:pPr>
        <w:pStyle w:val="Heading2"/>
      </w:pPr>
      <w:r>
        <w:t xml:space="preserve">1. Introduction and Background</w:t>
      </w:r>
    </w:p>
    <w:p>
      <w:pPr>
        <w:pStyle w:val="FirstParagraph"/>
      </w:pPr>
      <w:r>
        <w:t xml:space="preserve">The Brussels-Capital Region represents a unique geopolitical and sociolinguistic environment within Belgium and the European Union. As the de facto capital of Europe, it hosts a dense concentration of political actors, including members of the Brussels Parliament, the Brussels Government, and various federal and European representatives. The complexity of governance in this region is defined by its trilingual nature (Dutch, French, and English), its multicultural demographics, and the intricate interplay between local, regional, federal, and supranational interests.</w:t>
      </w:r>
    </w:p>
    <w:p>
      <w:pPr>
        <w:pStyle w:val="BodyText"/>
      </w:pPr>
      <w:r>
        <w:t xml:space="preserve">This Experiment Protocol outlines a structured study designed to analyze how a</w:t>
      </w:r>
      <w:r>
        <w:t xml:space="preserve"> </w:t>
      </w:r>
      <w:r>
        <w:rPr>
          <w:bCs/>
          <w:b/>
        </w:rPr>
        <w:t xml:space="preserve">Politician</w:t>
      </w:r>
      <w:r>
        <w:t xml:space="preserve"> </w:t>
      </w:r>
      <w:r>
        <w:t xml:space="preserve">operating within the specific constraints of</w:t>
      </w:r>
      <w:r>
        <w:t xml:space="preserve"> </w:t>
      </w:r>
      <w:r>
        <w:rPr>
          <w:bCs/>
          <w:b/>
        </w:rPr>
        <w:t xml:space="preserve">Belgium Brussels</w:t>
      </w:r>
      <w:r>
        <w:t xml:space="preserve"> </w:t>
      </w:r>
      <w:r>
        <w:t xml:space="preserve">processes information, forms coalitions, and makes policy decisions under conditions of linguistic and cultural pressure. The primary objective is to understand the cognitive and strategic mechanisms employed by political leaders when navigating the distinct institutional landscape of the Brussels-Capital Region.</w:t>
      </w:r>
    </w:p>
    <w:bookmarkEnd w:id="20"/>
    <w:bookmarkStart w:id="21" w:name="objectives"/>
    <w:p>
      <w:pPr>
        <w:pStyle w:val="Heading2"/>
      </w:pPr>
      <w:r>
        <w:t xml:space="preserve">2. Objectives</w:t>
      </w:r>
    </w:p>
    <w:p>
      <w:pPr>
        <w:pStyle w:val="FirstParagraph"/>
      </w:pPr>
      <w:r>
        <w:t xml:space="preserve">The core objectives of this experiment are as follows:</w:t>
      </w:r>
    </w:p>
    <w:p>
      <w:pPr>
        <w:numPr>
          <w:ilvl w:val="0"/>
          <w:numId w:val="1001"/>
        </w:numPr>
        <w:pStyle w:val="Compact"/>
      </w:pPr>
      <w:r>
        <w:t xml:space="preserve">To evaluate the impact of multilingual communication on the speed and accuracy of policy formulation by a</w:t>
      </w:r>
      <w:r>
        <w:t xml:space="preserve"> </w:t>
      </w:r>
      <w:r>
        <w:rPr>
          <w:bCs/>
          <w:b/>
        </w:rPr>
        <w:t xml:space="preserve">Politician</w:t>
      </w:r>
      <w:r>
        <w:t xml:space="preserve">.</w:t>
      </w:r>
    </w:p>
    <w:p>
      <w:pPr>
        <w:numPr>
          <w:ilvl w:val="0"/>
          <w:numId w:val="1001"/>
        </w:numPr>
        <w:pStyle w:val="Compact"/>
      </w:pPr>
      <w:r>
        <w:t xml:space="preserve">To assess how the specific institutional rules of the Brussels Parliament influence coalition-building strategies.</w:t>
      </w:r>
    </w:p>
    <w:p>
      <w:pPr>
        <w:numPr>
          <w:ilvl w:val="0"/>
          <w:numId w:val="1001"/>
        </w:numPr>
        <w:pStyle w:val="Compact"/>
      </w:pPr>
      <w:r>
        <w:t xml:space="preserve">To determine the extent to which local Brussels identity versus national Belgian identity influences voting behavior in simulated scenarios.</w:t>
      </w:r>
    </w:p>
    <w:p>
      <w:pPr>
        <w:numPr>
          <w:ilvl w:val="0"/>
          <w:numId w:val="1001"/>
        </w:numPr>
        <w:pStyle w:val="Compact"/>
      </w:pPr>
      <w:r>
        <w:t xml:space="preserve">To analyze the role of external lobbying pressures from EU institutions located in Brussels on local political decision-making.</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utilizes a mixed-methods approach, combining a controlled simulation environment with qualitative interviews. The experiment will be conducted in a secure facility located in the European Quarter of Brussels to ensure proximity to the relevant political context.</w:t>
      </w:r>
    </w:p>
    <w:bookmarkEnd w:id="22"/>
    <w:bookmarkStart w:id="23" w:name="participants"/>
    <w:p>
      <w:pPr>
        <w:pStyle w:val="Heading3"/>
      </w:pPr>
      <w:r>
        <w:t xml:space="preserve">3.2 Participants</w:t>
      </w:r>
    </w:p>
    <w:p>
      <w:pPr>
        <w:pStyle w:val="FirstParagraph"/>
      </w:pPr>
      <w:r>
        <w:t xml:space="preserve">The primary subjects are active or former</w:t>
      </w:r>
      <w:r>
        <w:t xml:space="preserve"> </w:t>
      </w:r>
      <w:r>
        <w:rPr>
          <w:bCs/>
          <w:b/>
        </w:rPr>
        <w:t xml:space="preserve">Politician</w:t>
      </w:r>
      <w:r>
        <w:t xml:space="preserve"> </w:t>
      </w:r>
      <w:r>
        <w:t xml:space="preserve">members of the Brussels Parliament or the Brussels Government. A sample size of 30 participants is targeted, ensuring a balanced representation of the major linguistic communities (French-speaking and Dutch-speaking) and political parties active in the region.</w:t>
      </w:r>
    </w:p>
    <w:bookmarkEnd w:id="23"/>
    <w:bookmarkStart w:id="24" w:name="simulation-scenarios"/>
    <w:p>
      <w:pPr>
        <w:pStyle w:val="Heading3"/>
      </w:pPr>
      <w:r>
        <w:t xml:space="preserve">3.3 Simulation Scenarios</w:t>
      </w:r>
    </w:p>
    <w:p>
      <w:pPr>
        <w:pStyle w:val="FirstParagraph"/>
      </w:pPr>
      <w:r>
        <w:t xml:space="preserve">Participants will engage in a series of high-fidelity simulations designed to mirror real-world challenges in</w:t>
      </w:r>
      <w:r>
        <w:t xml:space="preserve"> </w:t>
      </w:r>
      <w:r>
        <w:rPr>
          <w:bCs/>
          <w:b/>
        </w:rPr>
        <w:t xml:space="preserve">Belgium Brussels</w:t>
      </w:r>
      <w:r>
        <w:t xml:space="preserve">. These scenarios include:</w:t>
      </w:r>
    </w:p>
    <w:p>
      <w:pPr>
        <w:numPr>
          <w:ilvl w:val="0"/>
          <w:numId w:val="1002"/>
        </w:numPr>
        <w:pStyle w:val="Compact"/>
      </w:pPr>
      <w:r>
        <w:rPr>
          <w:bCs/>
          <w:b/>
        </w:rPr>
        <w:t xml:space="preserve">Scenario A: Urban Mobility Crisis.</w:t>
      </w:r>
      <w:r>
        <w:t xml:space="preserve"> </w:t>
      </w:r>
      <w:r>
        <w:t xml:space="preserve">Participants must draft a resolution regarding traffic congestion in the city center, balancing the needs of commuters from the Flemish and Walloon peripheries with the interests of Brussels residents.</w:t>
      </w:r>
    </w:p>
    <w:p>
      <w:pPr>
        <w:numPr>
          <w:ilvl w:val="0"/>
          <w:numId w:val="1002"/>
        </w:numPr>
        <w:pStyle w:val="Compact"/>
      </w:pPr>
      <w:r>
        <w:rPr>
          <w:bCs/>
          <w:b/>
        </w:rPr>
        <w:t xml:space="preserve">Scenario B: Housing Affordability.</w:t>
      </w:r>
      <w:r>
        <w:t xml:space="preserve"> </w:t>
      </w:r>
      <w:r>
        <w:t xml:space="preserve">A crisis simulation involving rent control measures, requiring negotiation between landlords, tenants, and social housing organizations, all while adhering to the complex legal framework of the Brussels-Capital Region.</w:t>
      </w:r>
    </w:p>
    <w:p>
      <w:pPr>
        <w:numPr>
          <w:ilvl w:val="0"/>
          <w:numId w:val="1002"/>
        </w:numPr>
        <w:pStyle w:val="Compact"/>
      </w:pPr>
      <w:r>
        <w:rPr>
          <w:bCs/>
          <w:b/>
        </w:rPr>
        <w:t xml:space="preserve">Scenario C: Multilingual Communication Breakdown.</w:t>
      </w:r>
      <w:r>
        <w:t xml:space="preserve"> </w:t>
      </w:r>
      <w:r>
        <w:t xml:space="preserve">A scenario where critical information is presented in one language while the debate must occur in another, testing the</w:t>
      </w:r>
      <w:r>
        <w:t xml:space="preserve"> </w:t>
      </w:r>
      <w:r>
        <w:rPr>
          <w:bCs/>
          <w:b/>
        </w:rPr>
        <w:t xml:space="preserve">Politician</w:t>
      </w:r>
      <w:r>
        <w:t xml:space="preserve">'s reliance on interpretation services and potential for miscommunication.</w:t>
      </w:r>
    </w:p>
    <w:bookmarkEnd w:id="24"/>
    <w:bookmarkEnd w:id="25"/>
    <w:bookmarkStart w:id="29" w:name="procedures"/>
    <w:p>
      <w:pPr>
        <w:pStyle w:val="Heading2"/>
      </w:pPr>
      <w:r>
        <w:t xml:space="preserve">4. Procedures</w:t>
      </w:r>
    </w:p>
    <w:bookmarkStart w:id="26" w:name="pre-experiment-phase"/>
    <w:p>
      <w:pPr>
        <w:pStyle w:val="Heading3"/>
      </w:pPr>
      <w:r>
        <w:t xml:space="preserve">4.1 Pre-Experiment Phase</w:t>
      </w:r>
    </w:p>
    <w:p>
      <w:pPr>
        <w:pStyle w:val="FirstParagraph"/>
      </w:pPr>
      <w:r>
        <w:t xml:space="preserve">Upon arrival at the research facility in Brussels, each</w:t>
      </w:r>
      <w:r>
        <w:t xml:space="preserve"> </w:t>
      </w:r>
      <w:r>
        <w:rPr>
          <w:bCs/>
          <w:b/>
        </w:rPr>
        <w:t xml:space="preserve">Politician</w:t>
      </w:r>
      <w:r>
        <w:t xml:space="preserve"> </w:t>
      </w:r>
      <w:r>
        <w:t xml:space="preserve">will complete a baseline survey assessing their political ideology, linguistic proficiency, and familiarity with Brussels-specific legislation. Informed consent will be obtained, emphasizing the confidentiality of their responses in accordance with Belgian data protection laws.</w:t>
      </w:r>
    </w:p>
    <w:bookmarkEnd w:id="26"/>
    <w:bookmarkStart w:id="27" w:name="execution-phase"/>
    <w:p>
      <w:pPr>
        <w:pStyle w:val="Heading3"/>
      </w:pPr>
      <w:r>
        <w:t xml:space="preserve">4.2 Execution Phase</w:t>
      </w:r>
    </w:p>
    <w:p>
      <w:pPr>
        <w:pStyle w:val="FirstParagraph"/>
      </w:pPr>
      <w:r>
        <w:t xml:space="preserve">Participants will be divided into groups of five, reflecting the composition of a typical parliamentary committee. Each group will be tasked with resolving one of the simulation scenarios within a 90-minute timeframe. The environment will be equipped with audio and video recording devices to capture verbal interactions, non-verbal cues, and decision-making processes.</w:t>
      </w:r>
    </w:p>
    <w:p>
      <w:pPr>
        <w:pStyle w:val="BodyText"/>
      </w:pPr>
      <w:r>
        <w:t xml:space="preserve">During the simulation, researchers will introduce controlled variables, such as time pressure, conflicting stakeholder demands, and ambiguous legal texts, to observe how the</w:t>
      </w:r>
      <w:r>
        <w:t xml:space="preserve"> </w:t>
      </w:r>
      <w:r>
        <w:rPr>
          <w:bCs/>
          <w:b/>
        </w:rPr>
        <w:t xml:space="preserve">Politician</w:t>
      </w:r>
      <w:r>
        <w:t xml:space="preserve"> </w:t>
      </w:r>
      <w:r>
        <w:t xml:space="preserve">adapts their strategy. Special attention will be paid to how participants navigate the linguistic divide, a defining feature of politics in</w:t>
      </w:r>
      <w:r>
        <w:t xml:space="preserve"> </w:t>
      </w:r>
      <w:r>
        <w:rPr>
          <w:bCs/>
          <w:b/>
        </w:rPr>
        <w:t xml:space="preserve">Belgium Brussels</w:t>
      </w:r>
      <w:r>
        <w:t xml:space="preserve">.</w:t>
      </w:r>
    </w:p>
    <w:bookmarkEnd w:id="27"/>
    <w:bookmarkStart w:id="28" w:name="post-experiment-phase"/>
    <w:p>
      <w:pPr>
        <w:pStyle w:val="Heading3"/>
      </w:pPr>
      <w:r>
        <w:t xml:space="preserve">4.3 Post-Experiment Phase</w:t>
      </w:r>
    </w:p>
    <w:p>
      <w:pPr>
        <w:pStyle w:val="FirstParagraph"/>
      </w:pPr>
      <w:r>
        <w:t xml:space="preserve">Following the simulation, each participant will undergo a semi-structured interview. The interview will focus on their decision-making rationale, perceived challenges, and reflections on the group dynamics. This qualitative data will be triangulated with the observational data collected during the simulation.</w:t>
      </w:r>
    </w:p>
    <w:bookmarkEnd w:id="28"/>
    <w:bookmarkEnd w:id="29"/>
    <w:bookmarkStart w:id="30" w:name="data-analysis"/>
    <w:p>
      <w:pPr>
        <w:pStyle w:val="Heading2"/>
      </w:pPr>
      <w:r>
        <w:t xml:space="preserve">5. Data Analysis</w:t>
      </w:r>
    </w:p>
    <w:p>
      <w:pPr>
        <w:pStyle w:val="FirstParagraph"/>
      </w:pPr>
      <w:r>
        <w:t xml:space="preserve">Quantitative data, including decision times, voting patterns, and coalition stability metrics, will be analyzed using statistical software. Qualitative data from interviews and session recordings will be coded thematically to identify recurring patterns in behavior, rhetoric, and negotiation tactics.</w:t>
      </w:r>
    </w:p>
    <w:p>
      <w:pPr>
        <w:pStyle w:val="BodyText"/>
      </w:pPr>
      <w:r>
        <w:t xml:space="preserve">Particular emphasis will be placed on identifying how the unique political culture of</w:t>
      </w:r>
      <w:r>
        <w:t xml:space="preserve"> </w:t>
      </w:r>
      <w:r>
        <w:rPr>
          <w:bCs/>
          <w:b/>
        </w:rPr>
        <w:t xml:space="preserve">Belgium Brussels</w:t>
      </w:r>
      <w:r>
        <w:t xml:space="preserve">—characterized by consensus-seeking, linguistic sensitivity, and institutional complexity—shapes the actions of the</w:t>
      </w:r>
      <w:r>
        <w:t xml:space="preserve"> </w:t>
      </w:r>
      <w:r>
        <w:rPr>
          <w:bCs/>
          <w:b/>
        </w:rPr>
        <w:t xml:space="preserve">Politician</w:t>
      </w:r>
      <w:r>
        <w:t xml:space="preserve">. The analysis will also explore whether certain linguistic or party affiliations correlate with specific decision-making styles.</w:t>
      </w:r>
    </w:p>
    <w:bookmarkEnd w:id="30"/>
    <w:bookmarkStart w:id="31" w:name="ethical-considerations"/>
    <w:p>
      <w:pPr>
        <w:pStyle w:val="Heading2"/>
      </w:pPr>
      <w:r>
        <w:t xml:space="preserve">6. Ethical Considerations</w:t>
      </w:r>
    </w:p>
    <w:p>
      <w:pPr>
        <w:pStyle w:val="FirstParagraph"/>
      </w:pPr>
      <w:r>
        <w:t xml:space="preserve">This experiment adheres to the highest ethical standards. All participants will be fully informed of the study's purpose and procedures. Confidentiality will be strictly maintained, and data will be anonymized in all reports. The study has been reviewed and approved by the Ethics Committee of the host institution in Brussels.</w:t>
      </w:r>
    </w:p>
    <w:p>
      <w:pPr>
        <w:pStyle w:val="BodyText"/>
      </w:pPr>
      <w:r>
        <w:t xml:space="preserve">Special care will be taken to ensure that the simulation scenarios do not inadvertently reinforce negative stereotypes about any linguistic community or political group in</w:t>
      </w:r>
      <w:r>
        <w:t xml:space="preserve"> </w:t>
      </w:r>
      <w:r>
        <w:rPr>
          <w:bCs/>
          <w:b/>
        </w:rPr>
        <w:t xml:space="preserve">Belgium Brussels</w:t>
      </w:r>
      <w:r>
        <w:t xml:space="preserve">. The research team is committed to maintaining political neutrality throughout the experiment.</w:t>
      </w:r>
    </w:p>
    <w:bookmarkEnd w:id="31"/>
    <w:bookmarkStart w:id="32" w:name="expected-outcomes-and-impact"/>
    <w:p>
      <w:pPr>
        <w:pStyle w:val="Heading2"/>
      </w:pPr>
      <w:r>
        <w:t xml:space="preserve">7. Expected Outcomes and Impact</w:t>
      </w:r>
    </w:p>
    <w:p>
      <w:pPr>
        <w:pStyle w:val="FirstParagraph"/>
      </w:pPr>
      <w:r>
        <w:t xml:space="preserve">This Experiment Protocol aims to generate valuable insights into the behavior of the</w:t>
      </w:r>
      <w:r>
        <w:t xml:space="preserve"> </w:t>
      </w:r>
      <w:r>
        <w:rPr>
          <w:bCs/>
          <w:b/>
        </w:rPr>
        <w:t xml:space="preserve">Politician</w:t>
      </w:r>
      <w:r>
        <w:t xml:space="preserve"> </w:t>
      </w:r>
      <w:r>
        <w:t xml:space="preserve">in one of the world's most complex governance environments. The findings are expected to contribute to the academic understanding of multilingual politics, coalition dynamics, and policy-making in federal systems.</w:t>
      </w:r>
    </w:p>
    <w:p>
      <w:pPr>
        <w:pStyle w:val="BodyText"/>
      </w:pPr>
      <w:r>
        <w:t xml:space="preserve">Furthermore, the results may offer practical recommendations for improving legislative efficiency, enhancing inter-community dialogue, and strengthening democratic representation in</w:t>
      </w:r>
      <w:r>
        <w:t xml:space="preserve"> </w:t>
      </w:r>
      <w:r>
        <w:rPr>
          <w:bCs/>
          <w:b/>
        </w:rPr>
        <w:t xml:space="preserve">Belgium Brussels</w:t>
      </w:r>
      <w:r>
        <w:t xml:space="preserve">. By illuminating the hidden dynamics of political decision-making, this study seeks to foster a more transparent and effective political process in the Brussels-Capital Region.</w:t>
      </w:r>
    </w:p>
    <w:bookmarkEnd w:id="32"/>
    <w:bookmarkStart w:id="33" w:name="conclusion"/>
    <w:p>
      <w:pPr>
        <w:pStyle w:val="Heading2"/>
      </w:pPr>
      <w:r>
        <w:t xml:space="preserve">8. Conclusion</w:t>
      </w:r>
    </w:p>
    <w:p>
      <w:pPr>
        <w:pStyle w:val="FirstParagraph"/>
      </w:pPr>
      <w:r>
        <w:t xml:space="preserve">This protocol provides a comprehensive framework for investigating the multifaceted role of the</w:t>
      </w:r>
      <w:r>
        <w:t xml:space="preserve"> </w:t>
      </w:r>
      <w:r>
        <w:rPr>
          <w:bCs/>
          <w:b/>
        </w:rPr>
        <w:t xml:space="preserve">Politician</w:t>
      </w:r>
      <w:r>
        <w:t xml:space="preserve"> </w:t>
      </w:r>
      <w:r>
        <w:t xml:space="preserve">in</w:t>
      </w:r>
      <w:r>
        <w:t xml:space="preserve"> </w:t>
      </w:r>
      <w:r>
        <w:rPr>
          <w:bCs/>
          <w:b/>
        </w:rPr>
        <w:t xml:space="preserve">Belgium Brussels</w:t>
      </w:r>
      <w:r>
        <w:t xml:space="preserve">. By combining rigorous scientific methods with a deep understanding of the local context, this experiment promises to yield significant contributions to both political science and public administration. The unique challenges and opportunities presented by Brussels make it an ideal setting for such an inquiry, offering lessons that may be applicable to other multilingual and multicultural regions worldwide.</w:t>
      </w:r>
    </w:p>
    <w:bookmarkEnd w:id="33"/>
    <w:p>
      <w:pPr>
        <w:pStyle w:val="BodyText"/>
      </w:pPr>
      <w:r>
        <w:t xml:space="preserve">End of Document. For questions regarding this Experiment Protocol, please contact the Principal Investigator at the Brussels Research Institute for Political Science.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Decision-Making Dynamics in Brussels</dc:title>
  <dc:creator/>
  <dc:language>en</dc:language>
  <cp:keywords/>
  <dcterms:created xsi:type="dcterms:W3CDTF">2026-10-10T07:23:11Z</dcterms:created>
  <dcterms:modified xsi:type="dcterms:W3CDTF">2026-10-10T07:23:11Z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