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Politician</w:t>
      </w:r>
      <w:r>
        <w:t xml:space="preserve"> </w:t>
      </w:r>
      <w:r>
        <w:t xml:space="preserve">Engagement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0" w:name="Xce1a4cda323f2deae4ce6bd55ddf4f36145ce45"/>
    <w:p>
      <w:pPr>
        <w:pStyle w:val="Heading1"/>
      </w:pPr>
      <w:r>
        <w:t xml:space="preserve">Experiment Protocol: Politician Engagement in India Mumbai</w:t>
      </w:r>
    </w:p>
    <w:p>
      <w:pPr>
        <w:pStyle w:val="FirstParagraph"/>
      </w:pPr>
      <w:r>
        <w:rPr>
          <w:bCs/>
          <w:b/>
        </w:rPr>
        <w:t xml:space="preserve">Document Version:</w:t>
      </w:r>
      <w:r>
        <w:t xml:space="preserve"> </w:t>
      </w:r>
      <w:r>
        <w:t xml:space="preserve">1.0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Mumbai, Maharashtra, India</w:t>
      </w:r>
      <w:r>
        <w:br/>
      </w:r>
      <w:r>
        <w:rPr>
          <w:bCs/>
          <w:b/>
        </w:rPr>
        <w:t xml:space="preserve">Prepared By:</w:t>
      </w:r>
      <w:r>
        <w:t xml:space="preserve"> </w:t>
      </w:r>
      <w:r>
        <w:t xml:space="preserve">Research Team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 Experiment Protocol outlines the methodology for studying the behavior, communication strategies, and public engagement of politicians in Mumbai, India. Mumbai, as the financial capital of India and a densely populated metropolitan city, presents a unique environment for political research. The study aims to understand how politicians navigate the complex socio-political landscape of Mumbai, interact with diverse communities, and address urban challenges such as infrastructure, governance, and public services.</w:t>
      </w:r>
    </w:p>
    <w:p>
      <w:pPr>
        <w:pStyle w:val="BodyText"/>
      </w:pPr>
      <w:r>
        <w:t xml:space="preserve">The protocol is designed to ensure ethical standards, data accuracy, and relevance to the local context of Mumbai. It incorporates insights from political science, sociology, and urban studies to provide a comprehensive framework for the experiment.</w:t>
      </w:r>
    </w:p>
    <w:bookmarkEnd w:id="21"/>
    <w:bookmarkStart w:id="22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primary objectives of this experiment are:</w:t>
      </w:r>
    </w:p>
    <w:p>
      <w:pPr>
        <w:numPr>
          <w:ilvl w:val="0"/>
          <w:numId w:val="1001"/>
        </w:numPr>
        <w:pStyle w:val="Compact"/>
      </w:pPr>
      <w:r>
        <w:t xml:space="preserve">To analyze the communication strategies employed by politicians in Mumbai during public engagements.</w:t>
      </w:r>
    </w:p>
    <w:p>
      <w:pPr>
        <w:numPr>
          <w:ilvl w:val="0"/>
          <w:numId w:val="1001"/>
        </w:numPr>
        <w:pStyle w:val="Compact"/>
      </w:pPr>
      <w:r>
        <w:t xml:space="preserve">To assess the impact of political messaging on voter behavior and public opinion in Mumbai.</w:t>
      </w:r>
    </w:p>
    <w:p>
      <w:pPr>
        <w:numPr>
          <w:ilvl w:val="0"/>
          <w:numId w:val="1001"/>
        </w:numPr>
        <w:pStyle w:val="Compact"/>
      </w:pPr>
      <w:r>
        <w:t xml:space="preserve">To evaluate the effectiveness of politicians in addressing urban issues specific to Mumbai, such as traffic congestion, housing shortages, and sanitation.</w:t>
      </w:r>
    </w:p>
    <w:p>
      <w:pPr>
        <w:numPr>
          <w:ilvl w:val="0"/>
          <w:numId w:val="1001"/>
        </w:numPr>
        <w:pStyle w:val="Compact"/>
      </w:pPr>
      <w:r>
        <w:t xml:space="preserve">To explore the role of digital media and traditional platforms in shaping political narratives in Mumbai.</w:t>
      </w:r>
    </w:p>
    <w:p>
      <w:pPr>
        <w:numPr>
          <w:ilvl w:val="0"/>
          <w:numId w:val="1001"/>
        </w:numPr>
        <w:pStyle w:val="Compact"/>
      </w:pPr>
      <w:r>
        <w:t xml:space="preserve">To identify patterns of political engagement across different socio-economic and cultural groups in Mumbai.</w:t>
      </w:r>
    </w:p>
    <w:bookmarkEnd w:id="22"/>
    <w:bookmarkStart w:id="26" w:name="methodology"/>
    <w:p>
      <w:pPr>
        <w:pStyle w:val="Heading2"/>
      </w:pPr>
      <w:r>
        <w:t xml:space="preserve">3. Methodology</w:t>
      </w:r>
    </w:p>
    <w:bookmarkStart w:id="23" w:name="study-design"/>
    <w:p>
      <w:pPr>
        <w:pStyle w:val="Heading3"/>
      </w:pPr>
      <w:r>
        <w:t xml:space="preserve">3.1 Study Design</w:t>
      </w:r>
    </w:p>
    <w:p>
      <w:pPr>
        <w:pStyle w:val="FirstParagraph"/>
      </w:pPr>
      <w:r>
        <w:t xml:space="preserve">The experiment will adopt a mixed-methods approach, combining quantitative surveys, qualitative interviews, and observational studies. This design ensures a holistic understanding of the political dynamics in Mumbai.</w:t>
      </w:r>
    </w:p>
    <w:bookmarkEnd w:id="23"/>
    <w:bookmarkStart w:id="24" w:name="sample-selection"/>
    <w:p>
      <w:pPr>
        <w:pStyle w:val="Heading3"/>
      </w:pPr>
      <w:r>
        <w:t xml:space="preserve">3.2 Sample Selection</w:t>
      </w:r>
    </w:p>
    <w:p>
      <w:pPr>
        <w:pStyle w:val="FirstParagraph"/>
      </w:pPr>
      <w:r>
        <w:t xml:space="preserve">The study will focus on politicians from major political parties operating in Mumbai, including the Bharatiya Janata Party (BJP), Indian National Congress (INC), Shiv Sena, and Nationalist Congress Party (NCP). A stratified sampling method will be used to ensure representation across different wards and constituencies.</w:t>
      </w:r>
    </w:p>
    <w:bookmarkEnd w:id="24"/>
    <w:bookmarkStart w:id="25" w:name="data-collection"/>
    <w:p>
      <w:pPr>
        <w:pStyle w:val="Heading3"/>
      </w:pPr>
      <w:r>
        <w:t xml:space="preserve">3.3 Data Collection</w:t>
      </w:r>
    </w:p>
    <w:p>
      <w:pPr>
        <w:pStyle w:val="FirstParagraph"/>
      </w:pPr>
      <w:r>
        <w:t xml:space="preserve">Data will be collected through the following methods: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Surveys:</w:t>
      </w:r>
      <w:r>
        <w:t xml:space="preserve"> </w:t>
      </w:r>
      <w:r>
        <w:t xml:space="preserve">Structured questionnaires will be administered to voters in Mumbai to gauge their perceptions of politicians and their policies.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Interviews:</w:t>
      </w:r>
      <w:r>
        <w:t xml:space="preserve"> </w:t>
      </w:r>
      <w:r>
        <w:t xml:space="preserve">Semi-structured interviews will be conducted with politicians, party workers, and community leaders to gain insights into their strategies and challenges.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Observations:</w:t>
      </w:r>
      <w:r>
        <w:t xml:space="preserve"> </w:t>
      </w:r>
      <w:r>
        <w:t xml:space="preserve">Researchers will attend public rallies, town hall meetings, and community events organized by politicians to observe their interactions with the public.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Analysis:</w:t>
      </w:r>
      <w:r>
        <w:t xml:space="preserve"> </w:t>
      </w:r>
      <w:r>
        <w:t xml:space="preserve">Social media platforms such as Twitter, Facebook, and Instagram will be analyzed to study the online presence and messaging of politicians.</w:t>
      </w:r>
    </w:p>
    <w:bookmarkEnd w:id="25"/>
    <w:bookmarkEnd w:id="26"/>
    <w:bookmarkStart w:id="27" w:name="ethical-considerations"/>
    <w:p>
      <w:pPr>
        <w:pStyle w:val="Heading2"/>
      </w:pPr>
      <w:r>
        <w:t xml:space="preserve">4. Ethical Considerations</w:t>
      </w:r>
    </w:p>
    <w:p>
      <w:pPr>
        <w:pStyle w:val="FirstParagraph"/>
      </w:pPr>
      <w:r>
        <w:t xml:space="preserve">The experiment will adhere to strict ethical guidelines to protect the rights and privacy of participants. Key considerations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Informed Consent:</w:t>
      </w:r>
      <w:r>
        <w:t xml:space="preserve"> </w:t>
      </w:r>
      <w:r>
        <w:t xml:space="preserve">All participants will provide written consent after being informed about the purpose and procedures of the study.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Personal information collected during the study will be anonymized and stored securely.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Neutrality:</w:t>
      </w:r>
      <w:r>
        <w:t xml:space="preserve"> </w:t>
      </w:r>
      <w:r>
        <w:t xml:space="preserve">Researchers will maintain political neutrality and avoid influencing participants' opinions or behaviors.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Compliance:</w:t>
      </w:r>
      <w:r>
        <w:t xml:space="preserve"> </w:t>
      </w:r>
      <w:r>
        <w:t xml:space="preserve">The study will comply with Indian laws and regulations, including the Information Technology Act and the Representation of the People Act.</w:t>
      </w:r>
    </w:p>
    <w:bookmarkEnd w:id="27"/>
    <w:bookmarkStart w:id="28" w:name="timeline"/>
    <w:p>
      <w:pPr>
        <w:pStyle w:val="Heading2"/>
      </w:pPr>
      <w:r>
        <w:t xml:space="preserve">5. Timeline</w:t>
      </w:r>
    </w:p>
    <w:p>
      <w:pPr>
        <w:pStyle w:val="FirstParagraph"/>
      </w:pPr>
      <w:r>
        <w:t xml:space="preserve">The experiment will be conducted over a period of six months, divided into the following phases: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Phase 1 (Month 1):</w:t>
      </w:r>
      <w:r>
        <w:t xml:space="preserve"> </w:t>
      </w:r>
      <w:r>
        <w:t xml:space="preserve">Literature review, protocol finalization, and team training.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Phase 2 (Months 2-3):</w:t>
      </w:r>
      <w:r>
        <w:t xml:space="preserve"> </w:t>
      </w:r>
      <w:r>
        <w:t xml:space="preserve">Data collection through surveys, interviews, and observations.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Phase 3 (Month 4):</w:t>
      </w:r>
      <w:r>
        <w:t xml:space="preserve"> </w:t>
      </w:r>
      <w:r>
        <w:t xml:space="preserve">Digital analysis and data compilation.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Phase 4 (Month 5):</w:t>
      </w:r>
      <w:r>
        <w:t xml:space="preserve"> </w:t>
      </w:r>
      <w:r>
        <w:t xml:space="preserve">Data analysis and interpretation.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Phase 5 (Month 6):</w:t>
      </w:r>
      <w:r>
        <w:t xml:space="preserve"> </w:t>
      </w:r>
      <w:r>
        <w:t xml:space="preserve">Report writing and dissemination of findings.</w:t>
      </w:r>
    </w:p>
    <w:bookmarkEnd w:id="28"/>
    <w:bookmarkStart w:id="29" w:name="expected-outcomes"/>
    <w:p>
      <w:pPr>
        <w:pStyle w:val="Heading2"/>
      </w:pPr>
      <w:r>
        <w:t xml:space="preserve">6. Expected Outcomes</w:t>
      </w:r>
    </w:p>
    <w:p>
      <w:pPr>
        <w:pStyle w:val="FirstParagraph"/>
      </w:pPr>
      <w:r>
        <w:t xml:space="preserve">The experiment is expected to yield valuable insights into the political landscape of Mumbai. Key outcomes include:</w:t>
      </w:r>
    </w:p>
    <w:p>
      <w:pPr>
        <w:numPr>
          <w:ilvl w:val="0"/>
          <w:numId w:val="1005"/>
        </w:numPr>
        <w:pStyle w:val="Compact"/>
      </w:pPr>
      <w:r>
        <w:t xml:space="preserve">A detailed understanding of how politicians in Mumbai tailor their messages to resonate with diverse audiences.</w:t>
      </w:r>
    </w:p>
    <w:p>
      <w:pPr>
        <w:numPr>
          <w:ilvl w:val="0"/>
          <w:numId w:val="1005"/>
        </w:numPr>
        <w:pStyle w:val="Compact"/>
      </w:pPr>
      <w:r>
        <w:t xml:space="preserve">Identification of effective strategies for addressing urban challenges through political engagement.</w:t>
      </w:r>
    </w:p>
    <w:p>
      <w:pPr>
        <w:numPr>
          <w:ilvl w:val="0"/>
          <w:numId w:val="1005"/>
        </w:numPr>
        <w:pStyle w:val="Compact"/>
      </w:pPr>
      <w:r>
        <w:t xml:space="preserve">Recommendations for improving transparency and accountability in political communication.</w:t>
      </w:r>
    </w:p>
    <w:p>
      <w:pPr>
        <w:numPr>
          <w:ilvl w:val="0"/>
          <w:numId w:val="1005"/>
        </w:numPr>
        <w:pStyle w:val="Compact"/>
      </w:pPr>
      <w:r>
        <w:t xml:space="preserve">Contributions to academic literature on urban politics and governance in India.</w:t>
      </w:r>
    </w:p>
    <w:bookmarkEnd w:id="29"/>
    <w:bookmarkStart w:id="30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 Experiment Protocol provides a robust framework for studying the role of politicians in Mumbai, India. By focusing on the unique characteristics of Mumbai as a vibrant and diverse metropolis, the study aims to generate actionable insights that can inform policy-making and enhance democratic engagement. The findings will not only benefit researchers but also stakeholders involved in urban governance and political development in India.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Politician Engagement in India Mumbai</dc:title>
  <dc:creator/>
  <dc:language>en</dc:language>
  <cp:keywords/>
  <dcterms:created xsi:type="dcterms:W3CDTF">2026-10-10T07:30:47Z</dcterms:created>
  <dcterms:modified xsi:type="dcterms:W3CDTF">2026-10-10T07:30:47Z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