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in</w:t>
      </w:r>
      <w:r>
        <w:t xml:space="preserve"> </w:t>
      </w:r>
      <w:r>
        <w:t xml:space="preserve">Italy</w:t>
      </w:r>
      <w:r>
        <w:t xml:space="preserve"> </w:t>
      </w:r>
      <w:r>
        <w:t xml:space="preserve">Milan</w:t>
      </w:r>
    </w:p>
    <w:bookmarkStart w:id="20" w:name="X9d9483057ba986f3c427dbae206f97db5401c09"/>
    <w:p>
      <w:pPr>
        <w:pStyle w:val="Heading1"/>
      </w:pPr>
      <w:r>
        <w:t xml:space="preserve">Experiment Protocol: Politician in Italy Milan</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Italy Milan</w:t>
      </w:r>
    </w:p>
    <w:p>
      <w:pPr>
        <w:pStyle w:val="BodyText"/>
      </w:pPr>
      <w:r>
        <w:rPr>
          <w:bCs/>
          <w:b/>
        </w:rPr>
        <w:t xml:space="preserve">Subject:</w:t>
      </w:r>
      <w:r>
        <w:t xml:space="preserve"> </w:t>
      </w:r>
      <w:r>
        <w:t xml:space="preserve">Politician</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a structured study involving a Politician in Italy Milan. The purpose of this experiment is to analyze the behavior, decision-making processes, and public engagement strategies of a Politician operating within the unique socio-political and cultural context of Italy Milan. Milan, as one of Italy's most prominent cities, serves as a critical environment for understanding the dynamics of modern political leadership.</w:t>
      </w:r>
    </w:p>
    <w:p>
      <w:pPr>
        <w:pStyle w:val="BodyText"/>
      </w:pPr>
      <w:r>
        <w:t xml:space="preserve">The Politician under study will be observed during their interactions with constituents, media, and other political stakeholders. This protocol ensures that the experiment is conducted ethically, systematically, and in compliance with applicable laws and regulations in Italy.</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communication strategies employed by the Politician in Italy Milan.</w:t>
      </w:r>
    </w:p>
    <w:p>
      <w:pPr>
        <w:numPr>
          <w:ilvl w:val="0"/>
          <w:numId w:val="1001"/>
        </w:numPr>
        <w:pStyle w:val="Compact"/>
      </w:pPr>
      <w:r>
        <w:t xml:space="preserve">To assess the Politician's ability to address local issues specific to Italy Milan, such as urban development, economic growth, and cultural preservation.</w:t>
      </w:r>
    </w:p>
    <w:p>
      <w:pPr>
        <w:numPr>
          <w:ilvl w:val="0"/>
          <w:numId w:val="1001"/>
        </w:numPr>
        <w:pStyle w:val="Compact"/>
      </w:pPr>
      <w:r>
        <w:t xml:space="preserve">To analyze the impact of the Politician's actions on public opinion and civic engagement in Italy Milan.</w:t>
      </w:r>
    </w:p>
    <w:p>
      <w:pPr>
        <w:numPr>
          <w:ilvl w:val="0"/>
          <w:numId w:val="1001"/>
        </w:numPr>
        <w:pStyle w:val="Compact"/>
      </w:pPr>
      <w:r>
        <w:t xml:space="preserve">To identify patterns in the Politician's decision-making processes when faced with complex challenges.</w:t>
      </w:r>
    </w:p>
    <w:bookmarkEnd w:id="22"/>
    <w:bookmarkStart w:id="26" w:name="methodology"/>
    <w:p>
      <w:pPr>
        <w:pStyle w:val="Heading2"/>
      </w:pPr>
      <w:r>
        <w:t xml:space="preserve">3. Methodology</w:t>
      </w:r>
    </w:p>
    <w:p>
      <w:pPr>
        <w:pStyle w:val="FirstParagraph"/>
      </w:pPr>
      <w:r>
        <w:t xml:space="preserve">The experiment will be conducted using a mixed-methods approach, combining qualitative and quantitative data collection techniques. The following steps outline the methodology:</w:t>
      </w:r>
    </w:p>
    <w:bookmarkStart w:id="23" w:name="participant-selection"/>
    <w:p>
      <w:pPr>
        <w:pStyle w:val="Heading3"/>
      </w:pPr>
      <w:r>
        <w:t xml:space="preserve">3.1 Participant Selection</w:t>
      </w:r>
    </w:p>
    <w:p>
      <w:pPr>
        <w:pStyle w:val="FirstParagraph"/>
      </w:pPr>
      <w:r>
        <w:t xml:space="preserve">A Politician currently serving in Italy Milan will be selected for this study. The selection criteria include:</w:t>
      </w:r>
    </w:p>
    <w:p>
      <w:pPr>
        <w:numPr>
          <w:ilvl w:val="0"/>
          <w:numId w:val="1002"/>
        </w:numPr>
        <w:pStyle w:val="Compact"/>
      </w:pPr>
      <w:r>
        <w:t xml:space="preserve">Active involvement in local governance or policy-making in Italy Milan.</w:t>
      </w:r>
    </w:p>
    <w:p>
      <w:pPr>
        <w:numPr>
          <w:ilvl w:val="0"/>
          <w:numId w:val="1002"/>
        </w:numPr>
        <w:pStyle w:val="Compact"/>
      </w:pPr>
      <w:r>
        <w:t xml:space="preserve">Willingness to participate in the experiment and provide informed consent.</w:t>
      </w:r>
    </w:p>
    <w:p>
      <w:pPr>
        <w:numPr>
          <w:ilvl w:val="0"/>
          <w:numId w:val="1002"/>
        </w:numPr>
        <w:pStyle w:val="Compact"/>
      </w:pPr>
      <w:r>
        <w:t xml:space="preserve">Representation of a diverse range of political ideologies to ensure comprehensive insights.</w:t>
      </w:r>
    </w:p>
    <w:bookmarkEnd w:id="23"/>
    <w:bookmarkStart w:id="24" w:name="data-collection"/>
    <w:p>
      <w:pPr>
        <w:pStyle w:val="Heading3"/>
      </w:pPr>
      <w:r>
        <w:t xml:space="preserve">3.2 Data Collection</w:t>
      </w:r>
    </w:p>
    <w:p>
      <w:pPr>
        <w:pStyle w:val="FirstParagraph"/>
      </w:pPr>
      <w:r>
        <w:t xml:space="preserve">Data will be collected through the following methods:</w:t>
      </w:r>
    </w:p>
    <w:p>
      <w:pPr>
        <w:numPr>
          <w:ilvl w:val="0"/>
          <w:numId w:val="1003"/>
        </w:numPr>
        <w:pStyle w:val="Compact"/>
      </w:pPr>
      <w:r>
        <w:rPr>
          <w:bCs/>
          <w:b/>
        </w:rPr>
        <w:t xml:space="preserve">Observation:</w:t>
      </w:r>
      <w:r>
        <w:t xml:space="preserve"> </w:t>
      </w:r>
      <w:r>
        <w:t xml:space="preserve">Researchers will observe the Politician during public events, meetings, and interactions with constituents in Italy Milan.</w:t>
      </w:r>
    </w:p>
    <w:p>
      <w:pPr>
        <w:numPr>
          <w:ilvl w:val="0"/>
          <w:numId w:val="1003"/>
        </w:numPr>
        <w:pStyle w:val="Compact"/>
      </w:pPr>
      <w:r>
        <w:rPr>
          <w:bCs/>
          <w:b/>
        </w:rPr>
        <w:t xml:space="preserve">Interviews:</w:t>
      </w:r>
      <w:r>
        <w:t xml:space="preserve"> </w:t>
      </w:r>
      <w:r>
        <w:t xml:space="preserve">Semi-structured interviews will be conducted with the Politician to gain deeper insights into their perspectives and motivations.</w:t>
      </w:r>
    </w:p>
    <w:p>
      <w:pPr>
        <w:numPr>
          <w:ilvl w:val="0"/>
          <w:numId w:val="1003"/>
        </w:numPr>
        <w:pStyle w:val="Compact"/>
      </w:pPr>
      <w:r>
        <w:rPr>
          <w:bCs/>
          <w:b/>
        </w:rPr>
        <w:t xml:space="preserve">Surveys:</w:t>
      </w:r>
      <w:r>
        <w:t xml:space="preserve"> </w:t>
      </w:r>
      <w:r>
        <w:t xml:space="preserve">Surveys will be distributed to residents of Italy Milan to gauge public perception of the Politician's performance.</w:t>
      </w:r>
    </w:p>
    <w:p>
      <w:pPr>
        <w:numPr>
          <w:ilvl w:val="0"/>
          <w:numId w:val="1003"/>
        </w:numPr>
        <w:pStyle w:val="Compact"/>
      </w:pPr>
      <w:r>
        <w:rPr>
          <w:bCs/>
          <w:b/>
        </w:rPr>
        <w:t xml:space="preserve">Media Analysis:</w:t>
      </w:r>
      <w:r>
        <w:t xml:space="preserve"> </w:t>
      </w:r>
      <w:r>
        <w:t xml:space="preserve">A systematic review of media coverage related to the Politician in Italy Milan will be conducted to assess their public image and messaging.</w:t>
      </w:r>
    </w:p>
    <w:bookmarkEnd w:id="24"/>
    <w:bookmarkStart w:id="25" w:name="data-analysis"/>
    <w:p>
      <w:pPr>
        <w:pStyle w:val="Heading3"/>
      </w:pPr>
      <w:r>
        <w:t xml:space="preserve">3.3 Data Analysis</w:t>
      </w:r>
    </w:p>
    <w:p>
      <w:pPr>
        <w:pStyle w:val="FirstParagraph"/>
      </w:pPr>
      <w:r>
        <w:t xml:space="preserve">Collected data will be analyzed using statistical tools for quantitative data and thematic analysis for qualitative data. The focus will be on identifying trends, correlations, and key themes related to the Politician's activities in Italy Milan.</w:t>
      </w:r>
    </w:p>
    <w:bookmarkEnd w:id="25"/>
    <w:bookmarkEnd w:id="26"/>
    <w:bookmarkStart w:id="27" w:name="ethical-considerations"/>
    <w:p>
      <w:pPr>
        <w:pStyle w:val="Heading2"/>
      </w:pPr>
      <w:r>
        <w:t xml:space="preserve">4. Ethical Considerations</w:t>
      </w:r>
    </w:p>
    <w:p>
      <w:pPr>
        <w:pStyle w:val="FirstParagraph"/>
      </w:pPr>
      <w:r>
        <w:t xml:space="preserve">This experiment adheres to strict ethical guidelines to protect the rights and privacy of all participants. Key considerations include:</w:t>
      </w:r>
    </w:p>
    <w:p>
      <w:pPr>
        <w:numPr>
          <w:ilvl w:val="0"/>
          <w:numId w:val="1004"/>
        </w:numPr>
        <w:pStyle w:val="Compact"/>
      </w:pPr>
      <w:r>
        <w:rPr>
          <w:bCs/>
          <w:b/>
        </w:rPr>
        <w:t xml:space="preserve">Informed Consent:</w:t>
      </w:r>
      <w:r>
        <w:t xml:space="preserve"> </w:t>
      </w:r>
      <w:r>
        <w:t xml:space="preserve">The Politician and all other participants will provide written informed consent before participating in the study.</w:t>
      </w:r>
    </w:p>
    <w:p>
      <w:pPr>
        <w:numPr>
          <w:ilvl w:val="0"/>
          <w:numId w:val="1004"/>
        </w:numPr>
        <w:pStyle w:val="Compact"/>
      </w:pPr>
      <w:r>
        <w:rPr>
          <w:bCs/>
          <w:b/>
        </w:rPr>
        <w:t xml:space="preserve">Confidentiality:</w:t>
      </w:r>
      <w:r>
        <w:t xml:space="preserve"> </w:t>
      </w:r>
      <w:r>
        <w:t xml:space="preserve">All data collected will be anonymized to ensure the confidentiality of participants.</w:t>
      </w:r>
    </w:p>
    <w:p>
      <w:pPr>
        <w:numPr>
          <w:ilvl w:val="0"/>
          <w:numId w:val="1004"/>
        </w:numPr>
        <w:pStyle w:val="Compact"/>
      </w:pPr>
      <w:r>
        <w:rPr>
          <w:bCs/>
          <w:b/>
        </w:rPr>
        <w:t xml:space="preserve">Non-Interference:</w:t>
      </w:r>
      <w:r>
        <w:t xml:space="preserve"> </w:t>
      </w:r>
      <w:r>
        <w:t xml:space="preserve">Researchers will avoid influencing the Politician's actions or decisions during the experiment.</w:t>
      </w:r>
    </w:p>
    <w:p>
      <w:pPr>
        <w:numPr>
          <w:ilvl w:val="0"/>
          <w:numId w:val="1004"/>
        </w:numPr>
        <w:pStyle w:val="Compact"/>
      </w:pPr>
      <w:r>
        <w:rPr>
          <w:bCs/>
          <w:b/>
        </w:rPr>
        <w:t xml:space="preserve">Compliance with Italian Law:</w:t>
      </w:r>
      <w:r>
        <w:t xml:space="preserve"> </w:t>
      </w:r>
      <w:r>
        <w:t xml:space="preserve">The experiment will comply with all relevant laws and regulations in Italy, including data protection laws such as GDPR.</w:t>
      </w:r>
    </w:p>
    <w:bookmarkEnd w:id="27"/>
    <w:bookmarkStart w:id="28" w:name="timeline"/>
    <w:p>
      <w:pPr>
        <w:pStyle w:val="Heading2"/>
      </w:pPr>
      <w:r>
        <w:t xml:space="preserve">5. Timeline</w:t>
      </w:r>
    </w:p>
    <w:p>
      <w:pPr>
        <w:pStyle w:val="FirstParagraph"/>
      </w:pPr>
      <w:r>
        <w:t xml:space="preserve">The experiment will be conducted over a period of six months, divided into the following phases:</w:t>
      </w:r>
    </w:p>
    <w:p>
      <w:pPr>
        <w:numPr>
          <w:ilvl w:val="0"/>
          <w:numId w:val="1005"/>
        </w:numPr>
        <w:pStyle w:val="Compact"/>
      </w:pPr>
      <w:r>
        <w:rPr>
          <w:bCs/>
          <w:b/>
        </w:rPr>
        <w:t xml:space="preserve">Phase 1 (Month 1):</w:t>
      </w:r>
      <w:r>
        <w:t xml:space="preserve"> </w:t>
      </w:r>
      <w:r>
        <w:t xml:space="preserve">Preparation and participant selection.</w:t>
      </w:r>
    </w:p>
    <w:p>
      <w:pPr>
        <w:numPr>
          <w:ilvl w:val="0"/>
          <w:numId w:val="1005"/>
        </w:numPr>
        <w:pStyle w:val="Compact"/>
      </w:pPr>
      <w:r>
        <w:rPr>
          <w:bCs/>
          <w:b/>
        </w:rPr>
        <w:t xml:space="preserve">Phase 2 (Months 2-4):</w:t>
      </w:r>
      <w:r>
        <w:t xml:space="preserve"> </w:t>
      </w:r>
      <w:r>
        <w:t xml:space="preserve">Data collection through observation, interviews, surveys, and media analysis.</w:t>
      </w:r>
    </w:p>
    <w:p>
      <w:pPr>
        <w:numPr>
          <w:ilvl w:val="0"/>
          <w:numId w:val="1005"/>
        </w:numPr>
        <w:pStyle w:val="Compact"/>
      </w:pPr>
      <w:r>
        <w:rPr>
          <w:bCs/>
          <w:b/>
        </w:rPr>
        <w:t xml:space="preserve">Phase 3 (Month 5):</w:t>
      </w:r>
      <w:r>
        <w:t xml:space="preserve"> </w:t>
      </w:r>
      <w:r>
        <w:t xml:space="preserve">Data analysis and interpretation.</w:t>
      </w:r>
    </w:p>
    <w:p>
      <w:pPr>
        <w:numPr>
          <w:ilvl w:val="0"/>
          <w:numId w:val="1005"/>
        </w:numPr>
        <w:pStyle w:val="Compact"/>
      </w:pPr>
      <w:r>
        <w:rPr>
          <w:bCs/>
          <w:b/>
        </w:rPr>
        <w:t xml:space="preserve">Phase 4 (Month 6):</w:t>
      </w:r>
      <w:r>
        <w:t xml:space="preserve"> </w:t>
      </w:r>
      <w:r>
        <w:t xml:space="preserve">Reporting and dissemination of findings.</w:t>
      </w:r>
    </w:p>
    <w:bookmarkEnd w:id="28"/>
    <w:bookmarkStart w:id="29" w:name="expected-outcomes"/>
    <w:p>
      <w:pPr>
        <w:pStyle w:val="Heading2"/>
      </w:pPr>
      <w:r>
        <w:t xml:space="preserve">6. Expected Outcomes</w:t>
      </w:r>
    </w:p>
    <w:p>
      <w:pPr>
        <w:pStyle w:val="FirstParagraph"/>
      </w:pPr>
      <w:r>
        <w:t xml:space="preserve">This experiment aims to produce valuable insights into the role and responsibilities of a Politician in Italy Milan. Expected outcomes include:</w:t>
      </w:r>
    </w:p>
    <w:p>
      <w:pPr>
        <w:numPr>
          <w:ilvl w:val="0"/>
          <w:numId w:val="1006"/>
        </w:numPr>
        <w:pStyle w:val="Compact"/>
      </w:pPr>
      <w:r>
        <w:t xml:space="preserve">A detailed understanding of the challenges faced by politicians in Italy Milan.</w:t>
      </w:r>
    </w:p>
    <w:p>
      <w:pPr>
        <w:numPr>
          <w:ilvl w:val="0"/>
          <w:numId w:val="1006"/>
        </w:numPr>
        <w:pStyle w:val="Compact"/>
      </w:pPr>
      <w:r>
        <w:t xml:space="preserve">Recommendations for improving political communication and engagement strategies.</w:t>
      </w:r>
    </w:p>
    <w:p>
      <w:pPr>
        <w:numPr>
          <w:ilvl w:val="0"/>
          <w:numId w:val="1006"/>
        </w:numPr>
        <w:pStyle w:val="Compact"/>
      </w:pPr>
      <w:r>
        <w:t xml:space="preserve">Contributions to academic literature on political leadership and governance in urban environments.</w:t>
      </w:r>
    </w:p>
    <w:bookmarkEnd w:id="29"/>
    <w:bookmarkStart w:id="30" w:name="conclusion"/>
    <w:p>
      <w:pPr>
        <w:pStyle w:val="Heading2"/>
      </w:pPr>
      <w:r>
        <w:t xml:space="preserve">7. Conclusion</w:t>
      </w:r>
    </w:p>
    <w:p>
      <w:pPr>
        <w:pStyle w:val="FirstParagraph"/>
      </w:pPr>
      <w:r>
        <w:t xml:space="preserve">This Experiment Protocol provides a comprehensive framework for studying the behavior and impact of a Politician in Italy Milan. By adhering to the outlined procedures and ethical guidelines, this study seeks to generate meaningful insights that can inform both academic research and practical policy-making. The unique context of Italy Milan offers a rich environment for exploring the complexities of modern political leadership, making this experiment a valuable contribution to the field.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in Italy Milan</dc:title>
  <dc:creator/>
  <dc:language>en</dc:language>
  <cp:keywords/>
  <dcterms:created xsi:type="dcterms:W3CDTF">2026-10-10T09:12:16Z</dcterms:created>
  <dcterms:modified xsi:type="dcterms:W3CDTF">2026-10-10T09:12:16Z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