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Decision-Making</w:t>
      </w:r>
      <w:r>
        <w:t xml:space="preserve"> </w:t>
      </w:r>
      <w:r>
        <w:t xml:space="preserve">in</w:t>
      </w:r>
      <w:r>
        <w:t xml:space="preserve"> </w:t>
      </w:r>
      <w:r>
        <w:t xml:space="preserve">Mexico</w:t>
      </w:r>
      <w:r>
        <w:t xml:space="preserve"> </w:t>
      </w:r>
      <w:r>
        <w:t xml:space="preserve">City</w:t>
      </w:r>
    </w:p>
    <w:bookmarkStart w:id="20" w:name="X80bf2ac51fd84513ddcac95e894a6664f98288d"/>
    <w:p>
      <w:pPr>
        <w:pStyle w:val="Heading1"/>
      </w:pPr>
      <w:r>
        <w:t xml:space="preserve">Experiment Protocol: Behavioral Analysis of Political Decision-Making</w:t>
      </w:r>
    </w:p>
    <w:p>
      <w:pPr>
        <w:pStyle w:val="FirstParagraph"/>
      </w:pPr>
      <w:r>
        <w:rPr>
          <w:bCs/>
          <w:b/>
        </w:rPr>
        <w:t xml:space="preserve">Subject:</w:t>
      </w:r>
      <w:r>
        <w:t xml:space="preserve"> </w:t>
      </w:r>
      <w:r>
        <w:t xml:space="preserve">Politician (Elected Official or Candidate)</w:t>
      </w:r>
    </w:p>
    <w:p>
      <w:pPr>
        <w:pStyle w:val="BodyText"/>
      </w:pPr>
      <w:r>
        <w:rPr>
          <w:bCs/>
          <w:b/>
        </w:rPr>
        <w:t xml:space="preserve">Location:</w:t>
      </w:r>
      <w:r>
        <w:t xml:space="preserve"> </w:t>
      </w:r>
      <w:r>
        <w:t xml:space="preserve">Mexico City (Ciudad de México), Mexico</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controlled behavioral study focusing on the decision-making processes of a</w:t>
      </w:r>
      <w:r>
        <w:t xml:space="preserve"> </w:t>
      </w:r>
      <w:r>
        <w:rPr>
          <w:bCs/>
          <w:b/>
        </w:rPr>
        <w:t xml:space="preserve">Politician</w:t>
      </w:r>
      <w:r>
        <w:t xml:space="preserve"> </w:t>
      </w:r>
      <w:r>
        <w:t xml:space="preserve">operating within the complex socio-political landscape of</w:t>
      </w:r>
      <w:r>
        <w:t xml:space="preserve"> </w:t>
      </w:r>
      <w:r>
        <w:rPr>
          <w:bCs/>
          <w:b/>
        </w:rPr>
        <w:t xml:space="preserve">Mexico City</w:t>
      </w:r>
      <w:r>
        <w:t xml:space="preserve">. The primary objective is to analyze how elected officials balance constituent demands, bureaucratic constraints, and personal ideology when presented with simulated policy dilemmas specific to the capital.</w:t>
      </w:r>
    </w:p>
    <w:p>
      <w:pPr>
        <w:pStyle w:val="BodyText"/>
      </w:pPr>
      <w:r>
        <w:t xml:space="preserve">Mexico City, as a federal entity with its own constitution and legislative assembly, presents a unique environment for political science research. This protocol aims to isolate variables affecting the</w:t>
      </w:r>
      <w:r>
        <w:t xml:space="preserve"> </w:t>
      </w:r>
      <w:r>
        <w:rPr>
          <w:bCs/>
          <w:b/>
        </w:rPr>
        <w:t xml:space="preserve">Politician</w:t>
      </w:r>
      <w:r>
        <w:t xml:space="preserve">'s choices regarding urban development, public security, and social welfare, providing empirical data on governance efficacy in one of Latin America's most significant metropolitan areas.</w:t>
      </w:r>
    </w:p>
    <w:bookmarkEnd w:id="21"/>
    <w:bookmarkStart w:id="22" w:name="ethical-considerations-and-compliance"/>
    <w:p>
      <w:pPr>
        <w:pStyle w:val="Heading2"/>
      </w:pPr>
      <w:r>
        <w:t xml:space="preserve">2. Ethical Considerations and Compliance</w:t>
      </w:r>
    </w:p>
    <w:p>
      <w:pPr>
        <w:pStyle w:val="FirstParagraph"/>
      </w:pPr>
      <w:r>
        <w:t xml:space="preserve">Given the sensitive nature of studying a</w:t>
      </w:r>
      <w:r>
        <w:t xml:space="preserve"> </w:t>
      </w:r>
      <w:r>
        <w:rPr>
          <w:bCs/>
          <w:b/>
        </w:rPr>
        <w:t xml:space="preserve">Politician</w:t>
      </w:r>
      <w:r>
        <w:t xml:space="preserve">, strict adherence to ethical guidelines is mandatory. This experiment must comply with the General Law of Population of Mexico and international standards for human subject research.</w:t>
      </w:r>
    </w:p>
    <w:p>
      <w:pPr>
        <w:numPr>
          <w:ilvl w:val="0"/>
          <w:numId w:val="1001"/>
        </w:numPr>
        <w:pStyle w:val="Compact"/>
      </w:pPr>
      <w:r>
        <w:rPr>
          <w:bCs/>
          <w:b/>
        </w:rPr>
        <w:t xml:space="preserve">Informed Consent:</w:t>
      </w:r>
      <w:r>
        <w:t xml:space="preserve"> </w:t>
      </w:r>
      <w:r>
        <w:t xml:space="preserve">The participating</w:t>
      </w:r>
      <w:r>
        <w:t xml:space="preserve"> </w:t>
      </w:r>
      <w:r>
        <w:rPr>
          <w:bCs/>
          <w:b/>
        </w:rPr>
        <w:t xml:space="preserve">Politician</w:t>
      </w:r>
      <w:r>
        <w:t xml:space="preserve"> </w:t>
      </w:r>
      <w:r>
        <w:t xml:space="preserve">must provide written consent, fully understanding that their responses will be recorded and analyzed. They must be informed of their right to withdraw at any time without political or legal repercussion.</w:t>
      </w:r>
    </w:p>
    <w:p>
      <w:pPr>
        <w:numPr>
          <w:ilvl w:val="0"/>
          <w:numId w:val="1001"/>
        </w:numPr>
        <w:pStyle w:val="Compact"/>
      </w:pPr>
      <w:r>
        <w:rPr>
          <w:bCs/>
          <w:b/>
        </w:rPr>
        <w:t xml:space="preserve">Anonymity:</w:t>
      </w:r>
      <w:r>
        <w:t xml:space="preserve"> </w:t>
      </w:r>
      <w:r>
        <w:t xml:space="preserve">To prevent external pressure or media manipulation, the identity of the</w:t>
      </w:r>
      <w:r>
        <w:t xml:space="preserve"> </w:t>
      </w:r>
      <w:r>
        <w:rPr>
          <w:bCs/>
          <w:b/>
        </w:rPr>
        <w:t xml:space="preserve">Politician</w:t>
      </w:r>
      <w:r>
        <w:t xml:space="preserve"> </w:t>
      </w:r>
      <w:r>
        <w:t xml:space="preserve">may be anonymized in the final report unless explicit permission for attribution is granted.</w:t>
      </w:r>
    </w:p>
    <w:p>
      <w:pPr>
        <w:numPr>
          <w:ilvl w:val="0"/>
          <w:numId w:val="1001"/>
        </w:numPr>
        <w:pStyle w:val="Compact"/>
      </w:pPr>
      <w:r>
        <w:rPr>
          <w:bCs/>
          <w:b/>
        </w:rPr>
        <w:t xml:space="preserve">Neutrality:</w:t>
      </w:r>
      <w:r>
        <w:t xml:space="preserve"> </w:t>
      </w:r>
      <w:r>
        <w:t xml:space="preserve">The research team must remain politically neutral. The scenarios presented must not favor any specific political party active in</w:t>
      </w:r>
      <w:r>
        <w:t xml:space="preserve"> </w:t>
      </w:r>
      <w:r>
        <w:rPr>
          <w:bCs/>
          <w:b/>
        </w:rPr>
        <w:t xml:space="preserve">Mexico City</w:t>
      </w:r>
      <w:r>
        <w:t xml:space="preserve">, such as MORENA, PAN, PRI, or PRD.</w:t>
      </w:r>
    </w:p>
    <w:bookmarkEnd w:id="22"/>
    <w:bookmarkStart w:id="25" w:name="participant-selection"/>
    <w:p>
      <w:pPr>
        <w:pStyle w:val="Heading2"/>
      </w:pPr>
      <w:r>
        <w:t xml:space="preserve">3. Participant Selection</w:t>
      </w:r>
    </w:p>
    <w:p>
      <w:pPr>
        <w:pStyle w:val="FirstParagraph"/>
      </w:pPr>
      <w:r>
        <w:t xml:space="preserve">The subject of this experiment is defined as a</w:t>
      </w:r>
      <w:r>
        <w:t xml:space="preserve"> </w:t>
      </w:r>
      <w:r>
        <w:rPr>
          <w:bCs/>
          <w:b/>
        </w:rPr>
        <w:t xml:space="preserve">Politician</w:t>
      </w:r>
      <w:r>
        <w:t xml:space="preserve"> </w:t>
      </w:r>
      <w:r>
        <w:t xml:space="preserve">currently holding office or actively campaigning for office within the Legislative Assembly of Mexico City (ALDF) or the local executive branch.</w:t>
      </w:r>
    </w:p>
    <w:bookmarkStart w:id="23" w:name="inclusion-criteria"/>
    <w:p>
      <w:pPr>
        <w:pStyle w:val="Heading3"/>
      </w:pPr>
      <w:r>
        <w:t xml:space="preserve">Inclusion Criteria:</w:t>
      </w:r>
    </w:p>
    <w:p>
      <w:pPr>
        <w:numPr>
          <w:ilvl w:val="0"/>
          <w:numId w:val="1002"/>
        </w:numPr>
        <w:pStyle w:val="Compact"/>
      </w:pPr>
      <w:r>
        <w:t xml:space="preserve">Must be a registered member of a political party recognized by the Institute of Electoral Processes of Mexico City (INCAP).</w:t>
      </w:r>
    </w:p>
    <w:p>
      <w:pPr>
        <w:numPr>
          <w:ilvl w:val="0"/>
          <w:numId w:val="1002"/>
        </w:numPr>
        <w:pStyle w:val="Compact"/>
      </w:pPr>
      <w:r>
        <w:t xml:space="preserve">Must have at least one year of experience in public service within the Federal District.</w:t>
      </w:r>
    </w:p>
    <w:p>
      <w:pPr>
        <w:numPr>
          <w:ilvl w:val="0"/>
          <w:numId w:val="1002"/>
        </w:numPr>
        <w:pStyle w:val="Compact"/>
      </w:pPr>
      <w:r>
        <w:t xml:space="preserve">Must have a demonstrated record of voting or public statements regarding urban policy.</w:t>
      </w:r>
    </w:p>
    <w:bookmarkEnd w:id="23"/>
    <w:bookmarkStart w:id="24" w:name="exclusion-criteria"/>
    <w:p>
      <w:pPr>
        <w:pStyle w:val="Heading3"/>
      </w:pPr>
      <w:r>
        <w:t xml:space="preserve">Exclusion Criteria:</w:t>
      </w:r>
    </w:p>
    <w:p>
      <w:pPr>
        <w:numPr>
          <w:ilvl w:val="0"/>
          <w:numId w:val="1003"/>
        </w:numPr>
        <w:pStyle w:val="Compact"/>
      </w:pPr>
      <w:r>
        <w:t xml:space="preserve">Subjects currently under active investigation by the Attorney General's Office of Mexico City (FGR) for corruption or misconduct.</w:t>
      </w:r>
    </w:p>
    <w:p>
      <w:pPr>
        <w:numPr>
          <w:ilvl w:val="0"/>
          <w:numId w:val="1003"/>
        </w:numPr>
        <w:pStyle w:val="Compact"/>
      </w:pPr>
      <w:r>
        <w:t xml:space="preserve">Subjects who have publicly declared opposition to academic research on political behavior.</w:t>
      </w:r>
    </w:p>
    <w:bookmarkEnd w:id="24"/>
    <w:bookmarkEnd w:id="25"/>
    <w:bookmarkStart w:id="27" w:name="experimental-design-and-methodology"/>
    <w:p>
      <w:pPr>
        <w:pStyle w:val="Heading2"/>
      </w:pPr>
      <w:r>
        <w:t xml:space="preserve">4. Experimental Design and Methodology</w:t>
      </w:r>
    </w:p>
    <w:p>
      <w:pPr>
        <w:pStyle w:val="FirstParagraph"/>
      </w:pPr>
      <w:r>
        <w:t xml:space="preserve">The experiment utilizes a "Vignette-Based Decision Task" methodology. The</w:t>
      </w:r>
      <w:r>
        <w:t xml:space="preserve"> </w:t>
      </w:r>
      <w:r>
        <w:rPr>
          <w:bCs/>
          <w:b/>
        </w:rPr>
        <w:t xml:space="preserve">Politician</w:t>
      </w:r>
      <w:r>
        <w:t xml:space="preserve"> </w:t>
      </w:r>
      <w:r>
        <w:t xml:space="preserve">will be presented with a series of hypothetical but realistic scenarios relevant to the current challenges of</w:t>
      </w:r>
      <w:r>
        <w:t xml:space="preserve"> </w:t>
      </w:r>
      <w:r>
        <w:rPr>
          <w:bCs/>
          <w:b/>
        </w:rPr>
        <w:t xml:space="preserve">Mexico City</w:t>
      </w:r>
      <w:r>
        <w:t xml:space="preserve">. These scenarios are designed to test trade-offs between efficiency, equity, and political popularity.</w:t>
      </w:r>
    </w:p>
    <w:bookmarkStart w:id="26" w:name="scenario-examples"/>
    <w:p>
      <w:pPr>
        <w:pStyle w:val="Heading3"/>
      </w:pPr>
      <w:r>
        <w:t xml:space="preserve">Scenario Examples:</w:t>
      </w:r>
    </w:p>
    <w:p>
      <w:pPr>
        <w:numPr>
          <w:ilvl w:val="0"/>
          <w:numId w:val="1004"/>
        </w:numPr>
        <w:pStyle w:val="Compact"/>
      </w:pPr>
      <w:r>
        <w:rPr>
          <w:bCs/>
          <w:b/>
        </w:rPr>
        <w:t xml:space="preserve">Urban Mobility:</w:t>
      </w:r>
      <w:r>
        <w:t xml:space="preserve"> </w:t>
      </w:r>
      <w:r>
        <w:t xml:space="preserve">A proposal to implement congestion pricing in the historic center versus expanding bus rapid transit (BRT) lines in peripheral boroughs like Iztapalapa.</w:t>
      </w:r>
    </w:p>
    <w:p>
      <w:pPr>
        <w:numPr>
          <w:ilvl w:val="0"/>
          <w:numId w:val="1004"/>
        </w:numPr>
        <w:pStyle w:val="Compact"/>
      </w:pPr>
      <w:r>
        <w:rPr>
          <w:bCs/>
          <w:b/>
        </w:rPr>
        <w:t xml:space="preserve">Public Security:</w:t>
      </w:r>
      <w:r>
        <w:t xml:space="preserve"> </w:t>
      </w:r>
      <w:r>
        <w:t xml:space="preserve">Allocating budget between increasing police presence in high-crime zones versus funding community-based prevention programs.</w:t>
      </w:r>
    </w:p>
    <w:p>
      <w:pPr>
        <w:numPr>
          <w:ilvl w:val="0"/>
          <w:numId w:val="1004"/>
        </w:numPr>
        <w:pStyle w:val="Compact"/>
      </w:pPr>
      <w:r>
        <w:rPr>
          <w:bCs/>
          <w:b/>
        </w:rPr>
        <w:t xml:space="preserve">Environmental Policy:</w:t>
      </w:r>
      <w:r>
        <w:t xml:space="preserve"> </w:t>
      </w:r>
      <w:r>
        <w:t xml:space="preserve">Enforcing strict emissions regulations on local industries versus protecting jobs in manufacturing sectors.</w:t>
      </w:r>
    </w:p>
    <w:p>
      <w:pPr>
        <w:pStyle w:val="FirstParagraph"/>
      </w:pPr>
      <w:r>
        <w:t xml:space="preserve">For each scenario, the</w:t>
      </w:r>
      <w:r>
        <w:t xml:space="preserve"> </w:t>
      </w:r>
      <w:r>
        <w:rPr>
          <w:bCs/>
          <w:b/>
        </w:rPr>
        <w:t xml:space="preserve">Politician</w:t>
      </w:r>
      <w:r>
        <w:t xml:space="preserve"> </w:t>
      </w:r>
      <w:r>
        <w:t xml:space="preserve">will be asked to make a binary choice, allocate a hypothetical budget, and provide a written justification for their decision. This allows researchers to quantify priorities and analyze the rhetorical strategies used.</w:t>
      </w:r>
    </w:p>
    <w:bookmarkEnd w:id="26"/>
    <w:bookmarkEnd w:id="27"/>
    <w:bookmarkStart w:id="28" w:name="procedure"/>
    <w:p>
      <w:pPr>
        <w:pStyle w:val="Heading2"/>
      </w:pPr>
      <w:r>
        <w:t xml:space="preserve">5. Procedure</w:t>
      </w:r>
    </w:p>
    <w:p>
      <w:pPr>
        <w:pStyle w:val="FirstParagraph"/>
      </w:pPr>
      <w:r>
        <w:t xml:space="preserve">The experiment will be conducted in a secure, private location within</w:t>
      </w:r>
      <w:r>
        <w:t xml:space="preserve"> </w:t>
      </w:r>
      <w:r>
        <w:rPr>
          <w:bCs/>
          <w:b/>
        </w:rPr>
        <w:t xml:space="preserve">Mexico City</w:t>
      </w:r>
      <w:r>
        <w:t xml:space="preserve">, such as a university research lab or a neutral conference room.</w:t>
      </w:r>
    </w:p>
    <w:p>
      <w:pPr>
        <w:numPr>
          <w:ilvl w:val="0"/>
          <w:numId w:val="1005"/>
        </w:numPr>
        <w:pStyle w:val="Compact"/>
      </w:pPr>
      <w:r>
        <w:rPr>
          <w:bCs/>
          <w:b/>
        </w:rPr>
        <w:t xml:space="preserve">Preparation:</w:t>
      </w:r>
      <w:r>
        <w:t xml:space="preserve"> </w:t>
      </w:r>
      <w:r>
        <w:t xml:space="preserve">The research team will verify the identity of the</w:t>
      </w:r>
      <w:r>
        <w:t xml:space="preserve"> </w:t>
      </w:r>
      <w:r>
        <w:rPr>
          <w:bCs/>
          <w:b/>
        </w:rPr>
        <w:t xml:space="preserve">Politician</w:t>
      </w:r>
      <w:r>
        <w:t xml:space="preserve"> </w:t>
      </w:r>
      <w:r>
        <w:t xml:space="preserve">and review the consent forms.</w:t>
      </w:r>
    </w:p>
    <w:p>
      <w:pPr>
        <w:numPr>
          <w:ilvl w:val="0"/>
          <w:numId w:val="1005"/>
        </w:numPr>
        <w:pStyle w:val="Compact"/>
      </w:pPr>
      <w:r>
        <w:rPr>
          <w:bCs/>
          <w:b/>
        </w:rPr>
        <w:t xml:space="preserve">Briefing:</w:t>
      </w:r>
      <w:r>
        <w:t xml:space="preserve"> </w:t>
      </w:r>
      <w:r>
        <w:t xml:space="preserve">The</w:t>
      </w:r>
      <w:r>
        <w:t xml:space="preserve"> </w:t>
      </w:r>
      <w:r>
        <w:rPr>
          <w:bCs/>
          <w:b/>
        </w:rPr>
        <w:t xml:space="preserve">Politician</w:t>
      </w:r>
      <w:r>
        <w:t xml:space="preserve"> </w:t>
      </w:r>
      <w:r>
        <w:t xml:space="preserve">will be briefed on the instructions. They will be told to respond as they would in their official capacity, considering the real-world implications for their constituents in</w:t>
      </w:r>
      <w:r>
        <w:t xml:space="preserve"> </w:t>
      </w:r>
      <w:r>
        <w:rPr>
          <w:bCs/>
          <w:b/>
        </w:rPr>
        <w:t xml:space="preserve">Mexico City</w:t>
      </w:r>
      <w:r>
        <w:t xml:space="preserve">.</w:t>
      </w:r>
    </w:p>
    <w:p>
      <w:pPr>
        <w:numPr>
          <w:ilvl w:val="0"/>
          <w:numId w:val="1005"/>
        </w:numPr>
        <w:pStyle w:val="Compact"/>
      </w:pPr>
      <w:r>
        <w:rPr>
          <w:bCs/>
          <w:b/>
        </w:rPr>
        <w:t xml:space="preserve">Execution:</w:t>
      </w:r>
      <w:r>
        <w:t xml:space="preserve"> </w:t>
      </w:r>
      <w:r>
        <w:t xml:space="preserve">The</w:t>
      </w:r>
      <w:r>
        <w:t xml:space="preserve"> </w:t>
      </w:r>
      <w:r>
        <w:rPr>
          <w:bCs/>
          <w:b/>
        </w:rPr>
        <w:t xml:space="preserve">Politician</w:t>
      </w:r>
      <w:r>
        <w:t xml:space="preserve"> </w:t>
      </w:r>
      <w:r>
        <w:t xml:space="preserve">will complete the decision tasks. The session is expected to last approximately 90 minutes. Audio recording will be permitted only with explicit consent to capture nuances in reasoning.</w:t>
      </w:r>
    </w:p>
    <w:p>
      <w:pPr>
        <w:numPr>
          <w:ilvl w:val="0"/>
          <w:numId w:val="1005"/>
        </w:numPr>
        <w:pStyle w:val="Compact"/>
      </w:pPr>
      <w:r>
        <w:rPr>
          <w:bCs/>
          <w:b/>
        </w:rPr>
        <w:t xml:space="preserve">Debriefing:</w:t>
      </w:r>
      <w:r>
        <w:t xml:space="preserve"> </w:t>
      </w:r>
      <w:r>
        <w:t xml:space="preserve">After the tasks, the</w:t>
      </w:r>
      <w:r>
        <w:t xml:space="preserve"> </w:t>
      </w:r>
      <w:r>
        <w:rPr>
          <w:bCs/>
          <w:b/>
        </w:rPr>
        <w:t xml:space="preserve">Politician</w:t>
      </w:r>
      <w:r>
        <w:t xml:space="preserve"> </w:t>
      </w:r>
      <w:r>
        <w:t xml:space="preserve">will be debriefed. They will be given the opportunity to ask questions about the study's purpose and provide feedback on the realism of the scenarios.</w:t>
      </w:r>
    </w:p>
    <w:bookmarkEnd w:id="28"/>
    <w:bookmarkStart w:id="29" w:name="data-analysis"/>
    <w:p>
      <w:pPr>
        <w:pStyle w:val="Heading2"/>
      </w:pPr>
      <w:r>
        <w:t xml:space="preserve">6. Data Analysis</w:t>
      </w:r>
    </w:p>
    <w:p>
      <w:pPr>
        <w:pStyle w:val="FirstParagraph"/>
      </w:pPr>
      <w:r>
        <w:t xml:space="preserve">Data collected from the</w:t>
      </w:r>
      <w:r>
        <w:t xml:space="preserve"> </w:t>
      </w:r>
      <w:r>
        <w:rPr>
          <w:bCs/>
          <w:b/>
        </w:rPr>
        <w:t xml:space="preserve">Politician</w:t>
      </w:r>
      <w:r>
        <w:t xml:space="preserve"> </w:t>
      </w:r>
      <w:r>
        <w:t xml:space="preserve">will be analyzed using mixed methods:</w:t>
      </w:r>
    </w:p>
    <w:p>
      <w:pPr>
        <w:numPr>
          <w:ilvl w:val="0"/>
          <w:numId w:val="1006"/>
        </w:numPr>
        <w:pStyle w:val="Compact"/>
      </w:pPr>
      <w:r>
        <w:rPr>
          <w:bCs/>
          <w:b/>
        </w:rPr>
        <w:t xml:space="preserve">Quantitative Analysis:</w:t>
      </w:r>
      <w:r>
        <w:t xml:space="preserve"> </w:t>
      </w:r>
      <w:r>
        <w:t xml:space="preserve">Statistical evaluation of budget allocations and binary choices to identify patterns in risk aversion, populism, or technocratic preference.</w:t>
      </w:r>
    </w:p>
    <w:p>
      <w:pPr>
        <w:numPr>
          <w:ilvl w:val="0"/>
          <w:numId w:val="1006"/>
        </w:numPr>
        <w:pStyle w:val="Compact"/>
      </w:pPr>
      <w:r>
        <w:rPr>
          <w:bCs/>
          <w:b/>
        </w:rPr>
        <w:t xml:space="preserve">Qualitative Analysis:</w:t>
      </w:r>
      <w:r>
        <w:t xml:space="preserve"> </w:t>
      </w:r>
      <w:r>
        <w:t xml:space="preserve">Content analysis of written justifications to identify key themes, such as references to "security," "development," or "social justice," which are prevalent in the political discourse of</w:t>
      </w:r>
      <w:r>
        <w:t xml:space="preserve"> </w:t>
      </w:r>
      <w:r>
        <w:rPr>
          <w:bCs/>
          <w:b/>
        </w:rPr>
        <w:t xml:space="preserve">Mexico City</w:t>
      </w:r>
      <w:r>
        <w:t xml:space="preserve">.</w:t>
      </w:r>
    </w:p>
    <w:p>
      <w:pPr>
        <w:pStyle w:val="FirstParagraph"/>
      </w:pPr>
      <w:r>
        <w:t xml:space="preserve">The results will be compared against the</w:t>
      </w:r>
      <w:r>
        <w:t xml:space="preserve"> </w:t>
      </w:r>
      <w:r>
        <w:rPr>
          <w:bCs/>
          <w:b/>
        </w:rPr>
        <w:t xml:space="preserve">Politician</w:t>
      </w:r>
      <w:r>
        <w:t xml:space="preserve">'s actual voting record and public statements to assess the consistency between their stated principles and their decision-making under controlled conditions.</w:t>
      </w:r>
    </w:p>
    <w:bookmarkEnd w:id="29"/>
    <w:bookmarkStart w:id="30" w:name="limitations-and-risks"/>
    <w:p>
      <w:pPr>
        <w:pStyle w:val="Heading2"/>
      </w:pPr>
      <w:r>
        <w:t xml:space="preserve">7. Limitations and Risks</w:t>
      </w:r>
    </w:p>
    <w:p>
      <w:pPr>
        <w:pStyle w:val="FirstParagraph"/>
      </w:pPr>
      <w:r>
        <w:t xml:space="preserve">Researchers must acknowledge several limitations inherent in this Experiment Protocol:</w:t>
      </w:r>
    </w:p>
    <w:p>
      <w:pPr>
        <w:numPr>
          <w:ilvl w:val="0"/>
          <w:numId w:val="1007"/>
        </w:numPr>
        <w:pStyle w:val="Compact"/>
      </w:pPr>
      <w:r>
        <w:rPr>
          <w:bCs/>
          <w:b/>
        </w:rPr>
        <w:t xml:space="preserve">Artificial Environment:</w:t>
      </w:r>
      <w:r>
        <w:t xml:space="preserve"> </w:t>
      </w:r>
      <w:r>
        <w:t xml:space="preserve">The controlled setting may not fully replicate the pressure of real-time political crises in</w:t>
      </w:r>
      <w:r>
        <w:t xml:space="preserve"> </w:t>
      </w:r>
      <w:r>
        <w:rPr>
          <w:bCs/>
          <w:b/>
        </w:rPr>
        <w:t xml:space="preserve">Mexico City</w:t>
      </w:r>
      <w:r>
        <w:t xml:space="preserve">.</w:t>
      </w:r>
    </w:p>
    <w:p>
      <w:pPr>
        <w:numPr>
          <w:ilvl w:val="0"/>
          <w:numId w:val="1007"/>
        </w:numPr>
        <w:pStyle w:val="Compact"/>
      </w:pPr>
      <w:r>
        <w:rPr>
          <w:bCs/>
          <w:b/>
        </w:rPr>
        <w:t xml:space="preserve">Response Bias:</w:t>
      </w:r>
      <w:r>
        <w:t xml:space="preserve"> </w:t>
      </w:r>
      <w:r>
        <w:t xml:space="preserve">The</w:t>
      </w:r>
      <w:r>
        <w:t xml:space="preserve"> </w:t>
      </w:r>
      <w:r>
        <w:rPr>
          <w:bCs/>
          <w:b/>
        </w:rPr>
        <w:t xml:space="preserve">Politician</w:t>
      </w:r>
      <w:r>
        <w:t xml:space="preserve"> </w:t>
      </w:r>
      <w:r>
        <w:t xml:space="preserve">may provide socially desirable answers rather than their true preferences, aiming to maintain a favorable public image.</w:t>
      </w:r>
    </w:p>
    <w:p>
      <w:pPr>
        <w:numPr>
          <w:ilvl w:val="0"/>
          <w:numId w:val="1007"/>
        </w:numPr>
        <w:pStyle w:val="Compact"/>
      </w:pPr>
      <w:r>
        <w:rPr>
          <w:bCs/>
          <w:b/>
        </w:rPr>
        <w:t xml:space="preserve">Generalizability:</w:t>
      </w:r>
      <w:r>
        <w:t xml:space="preserve"> </w:t>
      </w:r>
      <w:r>
        <w:t xml:space="preserve">Findings from a single</w:t>
      </w:r>
      <w:r>
        <w:t xml:space="preserve"> </w:t>
      </w:r>
      <w:r>
        <w:rPr>
          <w:bCs/>
          <w:b/>
        </w:rPr>
        <w:t xml:space="preserve">Politician</w:t>
      </w:r>
      <w:r>
        <w:t xml:space="preserve"> </w:t>
      </w:r>
      <w:r>
        <w:t xml:space="preserve">or a small sample may not be generalizable to the entire political class of the Federal District.</w:t>
      </w:r>
    </w:p>
    <w:bookmarkEnd w:id="30"/>
    <w:bookmarkStart w:id="31" w:name="conclusion"/>
    <w:p>
      <w:pPr>
        <w:pStyle w:val="Heading2"/>
      </w:pPr>
      <w:r>
        <w:t xml:space="preserve">8. Conclusion</w:t>
      </w:r>
    </w:p>
    <w:p>
      <w:pPr>
        <w:pStyle w:val="FirstParagraph"/>
      </w:pPr>
      <w:r>
        <w:t xml:space="preserve">This Experiment Protocol provides a rigorous framework for studying the behavior of a</w:t>
      </w:r>
      <w:r>
        <w:t xml:space="preserve"> </w:t>
      </w:r>
      <w:r>
        <w:rPr>
          <w:bCs/>
          <w:b/>
        </w:rPr>
        <w:t xml:space="preserve">Politician</w:t>
      </w:r>
      <w:r>
        <w:t xml:space="preserve"> </w:t>
      </w:r>
      <w:r>
        <w:t xml:space="preserve">in the context of</w:t>
      </w:r>
      <w:r>
        <w:t xml:space="preserve"> </w:t>
      </w:r>
      <w:r>
        <w:rPr>
          <w:bCs/>
          <w:b/>
        </w:rPr>
        <w:t xml:space="preserve">Mexico City</w:t>
      </w:r>
      <w:r>
        <w:t xml:space="preserve">. By systematically analyzing decision-making processes, this study aims to contribute valuable insights to the fields of political science and public administration. The findings could inform better policy design and enhance the understanding of how local governance functions in one of the world's most dynamic urban environments.</w:t>
      </w:r>
    </w:p>
    <w:p>
      <w:pPr>
        <w:pStyle w:val="BodyText"/>
      </w:pPr>
      <w:r>
        <w:t xml:space="preserve">All data will be stored securely and used solely for academic purposes, ensuring the integrity of the research and the privacy of the participating</w:t>
      </w:r>
      <w:r>
        <w:t xml:space="preserve"> </w:t>
      </w:r>
      <w:r>
        <w:rPr>
          <w:bCs/>
          <w:b/>
        </w:rPr>
        <w:t xml:space="preserve">Politician</w:t>
      </w: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Decision-Making in Mexico City</dc:title>
  <dc:creator/>
  <dc:language>en</dc:language>
  <cp:keywords/>
  <dcterms:created xsi:type="dcterms:W3CDTF">2026-10-10T10:20:53Z</dcterms:created>
  <dcterms:modified xsi:type="dcterms:W3CDTF">2026-10-10T10:20:53Z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