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8ea9b63898eb13e11ad87a26bf44dca8be2a68"/>
    <w:p>
      <w:pPr>
        <w:pStyle w:val="Heading1"/>
      </w:pPr>
      <w:r>
        <w:t xml:space="preserve">Experiment Protocol: Politician Engagement in South Korea Seoul</w:t>
      </w:r>
    </w:p>
    <w:p>
      <w:pPr>
        <w:pStyle w:val="FirstParagraph"/>
      </w:pPr>
      <w:r>
        <w:rPr>
          <w:bCs/>
          <w:b/>
        </w:rPr>
        <w:t xml:space="preserve">Document ID:</w:t>
      </w:r>
      <w:r>
        <w:t xml:space="preserve"> </w:t>
      </w:r>
      <w:r>
        <w:t xml:space="preserve">EP-SEOUL-POL-2023-001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Seoul, South Korea</w:t>
      </w:r>
    </w:p>
    <w:p>
      <w:pPr>
        <w:pStyle w:val="BodyText"/>
      </w:pPr>
      <w:r>
        <w:rPr>
          <w:bCs/>
          <w:b/>
        </w:rPr>
        <w:t xml:space="preserve">Principal Investigator:</w:t>
      </w:r>
      <w:r>
        <w:t xml:space="preserve"> </w:t>
      </w:r>
      <w:r>
        <w:t xml:space="preserve">[Name Redacted]</w:t>
      </w:r>
    </w:p>
    <w:bookmarkEnd w:id="20"/>
    <w:p>
      <w:pPr>
        <w:pStyle w:val="BodyText"/>
      </w:pPr>
      <w:r>
        <w:t xml:space="preserve">1. Introduction</w:t>
      </w:r>
    </w:p>
    <w:p>
      <w:pPr>
        <w:pStyle w:val="BodyText"/>
      </w:pPr>
      <w:r>
        <w:t xml:space="preserve">This Experiment Protocol outlines the procedures for conducting a study focused on the engagement strategies of politicians in Seoul, South Korea. The primary objective is to analyze how political figures interact with constituents, media, and digital platforms to influence public opinion and policy outcomes. This study will provide insights into the dynamics of political communication in one of the world's most technologically advanced and politically active urban environments.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effectiveness of various communication channels used by politicians in Seoul.</w:t>
      </w:r>
    </w:p>
    <w:p>
      <w:pPr>
        <w:numPr>
          <w:ilvl w:val="0"/>
          <w:numId w:val="1001"/>
        </w:numPr>
        <w:pStyle w:val="Compact"/>
      </w:pPr>
      <w:r>
        <w:t xml:space="preserve">To assess the impact of social media campaigns on voter behavior and public sentiment.</w:t>
      </w:r>
    </w:p>
    <w:p>
      <w:pPr>
        <w:numPr>
          <w:ilvl w:val="0"/>
          <w:numId w:val="1001"/>
        </w:numPr>
        <w:pStyle w:val="Compact"/>
      </w:pPr>
      <w:r>
        <w:t xml:space="preserve">To identify key factors that contribute to successful political engagement in the Seoul metropolitan area.</w:t>
      </w:r>
    </w:p>
    <w:p>
      <w:pPr>
        <w:numPr>
          <w:ilvl w:val="0"/>
          <w:numId w:val="1001"/>
        </w:numPr>
        <w:pStyle w:val="Compact"/>
      </w:pPr>
      <w:r>
        <w:t xml:space="preserve">To develop recommendations for enhancing transparency and accountability in political communication.</w:t>
      </w:r>
    </w:p>
    <w:p>
      <w:pPr>
        <w:pStyle w:val="FirstParagraph"/>
      </w:pPr>
      <w:r>
        <w:t xml:space="preserve">3. Methodology</w:t>
      </w:r>
    </w:p>
    <w:p>
      <w:pPr>
        <w:pStyle w:val="BodyText"/>
      </w:pPr>
      <w:r>
        <w:t xml:space="preserve">The methodology for this experiment will involve a mixed-methods approach, combining quantitative data analysis with qualitative interviews and observations. The study will be conducted over a period of six months, from November 2023 to April 2024.</w:t>
      </w:r>
    </w:p>
    <w:bookmarkStart w:id="21" w:name="data-collection"/>
    <w:p>
      <w:pPr>
        <w:pStyle w:val="Heading3"/>
      </w:pPr>
      <w:r>
        <w:t xml:space="preserve">3.1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Online surveys will be distributed to a representative sample of Seoul residents to gauge their perceptions of political communication.</w:t>
      </w:r>
    </w:p>
    <w:p>
      <w:pPr>
        <w:numPr>
          <w:ilvl w:val="0"/>
          <w:numId w:val="1002"/>
        </w:numPr>
        <w:pStyle w:val="Compact"/>
      </w:pPr>
      <w:r>
        <w:rPr>
          <w:bCs/>
          <w:b/>
        </w:rPr>
        <w:t xml:space="preserve">Interviews:</w:t>
      </w:r>
      <w:r>
        <w:t xml:space="preserve"> </w:t>
      </w:r>
      <w:r>
        <w:t xml:space="preserve">Semi-structured interviews will be conducted with selected politicians, campaign managers, and media professionals.</w:t>
      </w:r>
    </w:p>
    <w:p>
      <w:pPr>
        <w:numPr>
          <w:ilvl w:val="0"/>
          <w:numId w:val="1002"/>
        </w:numPr>
        <w:pStyle w:val="Compact"/>
      </w:pPr>
      <w:r>
        <w:rPr>
          <w:bCs/>
          <w:b/>
        </w:rPr>
        <w:t xml:space="preserve">Observations:</w:t>
      </w:r>
      <w:r>
        <w:t xml:space="preserve"> </w:t>
      </w:r>
      <w:r>
        <w:t xml:space="preserve">Field observations will be carried out at political rallies, town hall meetings, and other public events.</w:t>
      </w:r>
    </w:p>
    <w:p>
      <w:pPr>
        <w:numPr>
          <w:ilvl w:val="0"/>
          <w:numId w:val="1002"/>
        </w:numPr>
        <w:pStyle w:val="Compact"/>
      </w:pPr>
      <w:r>
        <w:rPr>
          <w:bCs/>
          <w:b/>
        </w:rPr>
        <w:t xml:space="preserve">Social Media Analysis:</w:t>
      </w:r>
      <w:r>
        <w:t xml:space="preserve"> </w:t>
      </w:r>
      <w:r>
        <w:t xml:space="preserve">Content analysis of politicians' social media posts will be performed to identify trends and patterns in messaging.</w:t>
      </w:r>
    </w:p>
    <w:bookmarkEnd w:id="21"/>
    <w:bookmarkStart w:id="22" w:name="sample-selection"/>
    <w:p>
      <w:pPr>
        <w:pStyle w:val="Heading3"/>
      </w:pPr>
      <w:r>
        <w:t xml:space="preserve">3.2 Sample Selection</w:t>
      </w:r>
    </w:p>
    <w:p>
      <w:pPr>
        <w:pStyle w:val="FirstParagraph"/>
      </w:pPr>
      <w:r>
        <w:t xml:space="preserve">The sample will include:</w:t>
      </w:r>
    </w:p>
    <w:p>
      <w:pPr>
        <w:numPr>
          <w:ilvl w:val="0"/>
          <w:numId w:val="1003"/>
        </w:numPr>
        <w:pStyle w:val="Compact"/>
      </w:pPr>
      <w:r>
        <w:t xml:space="preserve">Politicians from major political parties operating in Seoul.</w:t>
      </w:r>
    </w:p>
    <w:p>
      <w:pPr>
        <w:numPr>
          <w:ilvl w:val="0"/>
          <w:numId w:val="1003"/>
        </w:numPr>
        <w:pStyle w:val="Compact"/>
      </w:pPr>
      <w:r>
        <w:t xml:space="preserve">A diverse group of Seoul residents, stratified by age, gender, income, and education level.</w:t>
      </w:r>
    </w:p>
    <w:p>
      <w:pPr>
        <w:numPr>
          <w:ilvl w:val="0"/>
          <w:numId w:val="1003"/>
        </w:numPr>
        <w:pStyle w:val="Compact"/>
      </w:pPr>
      <w:r>
        <w:t xml:space="preserve">Media professionals and political analysts based in Seoul.</w:t>
      </w:r>
    </w:p>
    <w:bookmarkEnd w:id="22"/>
    <w:p>
      <w:pPr>
        <w:pStyle w:val="FirstParagraph"/>
      </w:pPr>
      <w:r>
        <w:t xml:space="preserve">4. Ethical Considerations</w:t>
      </w:r>
    </w:p>
    <w:p>
      <w:pPr>
        <w:pStyle w:val="BodyText"/>
      </w:pPr>
      <w:r>
        <w:t xml:space="preserve">This study will adhere to the highest ethical standards, ensuring the protection of participants' rights and privacy.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Personal information will be kept confidential and used solely for research purposes.</w:t>
      </w:r>
    </w:p>
    <w:p>
      <w:pPr>
        <w:numPr>
          <w:ilvl w:val="0"/>
          <w:numId w:val="1004"/>
        </w:numPr>
        <w:pStyle w:val="Compact"/>
      </w:pPr>
      <w:r>
        <w:rPr>
          <w:bCs/>
          <w:b/>
        </w:rPr>
        <w:t xml:space="preserve">Voluntary Participation:</w:t>
      </w:r>
      <w:r>
        <w:t xml:space="preserve"> </w:t>
      </w:r>
      <w:r>
        <w:t xml:space="preserve">Participation in the study will be entirely voluntary, and participants may withdraw at any time without penalty.</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2023</w:t>
            </w:r>
          </w:p>
        </w:tc>
        <w:tc>
          <w:tcPr/>
          <w:p>
            <w:pPr>
              <w:pStyle w:val="Compact"/>
              <w:jc w:val="left"/>
            </w:pPr>
            <w:r>
              <w:t xml:space="preserve">Finalize protocol, recruit participants, obtain ethical approval.</w:t>
            </w:r>
          </w:p>
        </w:tc>
      </w:tr>
      <w:tr>
        <w:tc>
          <w:tcPr/>
          <w:p>
            <w:pPr>
              <w:pStyle w:val="Compact"/>
              <w:jc w:val="left"/>
            </w:pPr>
            <w:r>
              <w:t xml:space="preserve">Data Collection</w:t>
            </w:r>
          </w:p>
        </w:tc>
        <w:tc>
          <w:tcPr/>
          <w:p>
            <w:pPr>
              <w:pStyle w:val="Compact"/>
              <w:jc w:val="left"/>
            </w:pPr>
            <w:r>
              <w:t xml:space="preserve">December 2023 - February 2024</w:t>
            </w:r>
          </w:p>
        </w:tc>
        <w:tc>
          <w:tcPr/>
          <w:p>
            <w:pPr>
              <w:pStyle w:val="Compact"/>
              <w:jc w:val="left"/>
            </w:pPr>
            <w:r>
              <w:t xml:space="preserve">Conduct surveys, interviews, observations, and social media analysis.</w:t>
            </w:r>
          </w:p>
        </w:tc>
      </w:tr>
      <w:tr>
        <w:tc>
          <w:tcPr/>
          <w:p>
            <w:pPr>
              <w:pStyle w:val="Compact"/>
              <w:jc w:val="left"/>
            </w:pPr>
            <w:r>
              <w:t xml:space="preserve">Data Analysis</w:t>
            </w:r>
          </w:p>
        </w:tc>
        <w:tc>
          <w:tcPr/>
          <w:p>
            <w:pPr>
              <w:pStyle w:val="Compact"/>
              <w:jc w:val="left"/>
            </w:pPr>
            <w:r>
              <w:t xml:space="preserve">March 2024</w:t>
            </w:r>
          </w:p>
        </w:tc>
        <w:tc>
          <w:tcPr/>
          <w:p>
            <w:pPr>
              <w:pStyle w:val="Compact"/>
              <w:jc w:val="left"/>
            </w:pPr>
            <w:r>
              <w:t xml:space="preserve">Analyze collected data using statistical and thematic methods.</w:t>
            </w:r>
          </w:p>
        </w:tc>
      </w:tr>
      <w:tr>
        <w:tc>
          <w:tcPr/>
          <w:p>
            <w:pPr>
              <w:pStyle w:val="Compact"/>
              <w:jc w:val="left"/>
            </w:pPr>
            <w:r>
              <w:t xml:space="preserve">Reporting</w:t>
            </w:r>
          </w:p>
        </w:tc>
        <w:tc>
          <w:tcPr/>
          <w:p>
            <w:pPr>
              <w:pStyle w:val="Compact"/>
              <w:jc w:val="left"/>
            </w:pPr>
            <w:r>
              <w:t xml:space="preserve">April 2024</w:t>
            </w:r>
          </w:p>
        </w:tc>
        <w:tc>
          <w:tcPr/>
          <w:p>
            <w:pPr>
              <w:pStyle w:val="Compact"/>
              <w:jc w:val="left"/>
            </w:pPr>
            <w:r>
              <w:t xml:space="preserve">Prepare and disseminate final report and recommendations.</w:t>
            </w:r>
          </w:p>
        </w:tc>
      </w:tr>
    </w:tbl>
    <w:p>
      <w:pPr>
        <w:pStyle w:val="BodyText"/>
      </w:pPr>
      <w:r>
        <w:t xml:space="preserve">6. Expected Outcomes</w:t>
      </w:r>
    </w:p>
    <w:p>
      <w:pPr>
        <w:pStyle w:val="BodyText"/>
      </w:pPr>
      <w:r>
        <w:t xml:space="preserve">The expected outcomes of this experiment include:</w:t>
      </w:r>
    </w:p>
    <w:p>
      <w:pPr>
        <w:numPr>
          <w:ilvl w:val="0"/>
          <w:numId w:val="1005"/>
        </w:numPr>
        <w:pStyle w:val="Compact"/>
      </w:pPr>
      <w:r>
        <w:t xml:space="preserve">A comprehensive understanding of the current state of political communication in Seoul.</w:t>
      </w:r>
    </w:p>
    <w:p>
      <w:pPr>
        <w:numPr>
          <w:ilvl w:val="0"/>
          <w:numId w:val="1005"/>
        </w:numPr>
        <w:pStyle w:val="Compact"/>
      </w:pPr>
      <w:r>
        <w:t xml:space="preserve">Identification of best practices for effective and ethical political engagement.</w:t>
      </w:r>
    </w:p>
    <w:p>
      <w:pPr>
        <w:numPr>
          <w:ilvl w:val="0"/>
          <w:numId w:val="1005"/>
        </w:numPr>
        <w:pStyle w:val="Compact"/>
      </w:pPr>
      <w:r>
        <w:t xml:space="preserve">Recommendations for policymakers, politicians, and civil society organizations to improve transparency and accountability.</w:t>
      </w:r>
    </w:p>
    <w:p>
      <w:pPr>
        <w:pStyle w:val="FirstParagraph"/>
      </w:pPr>
      <w:r>
        <w:t xml:space="preserve">7. Conclusion</w:t>
      </w:r>
    </w:p>
    <w:p>
      <w:pPr>
        <w:pStyle w:val="BodyText"/>
      </w:pPr>
      <w:r>
        <w:t xml:space="preserve">This Experiment Protocol provides a structured framework for investigating the engagement strategies of politicians in Seoul, South Korea. By employing a rigorous and ethical methodology, this study aims to contribute valuable insights to the field of political communication and enhance democratic processes in one of the world's most dynamic cities.</w:t>
      </w:r>
    </w:p>
    <w:p>
      <w:pPr>
        <w:pStyle w:val="BodyText"/>
      </w:pPr>
      <w:r>
        <w:rPr>
          <w:bCs/>
          <w:b/>
        </w:rPr>
        <w:t xml:space="preserve">End of Document</w:t>
      </w:r>
    </w:p>
    <w:p>
      <w:pPr>
        <w:pStyle w:val="BodyText"/>
      </w:pPr>
      <w:r>
        <w:t xml:space="preserve">For further information, please contact the Principal Investigator at [Email Redacted].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South Korea Seoul</dc:title>
  <dc:creator/>
  <dc:language>en</dc:language>
  <cp:keywords/>
  <dcterms:created xsi:type="dcterms:W3CDTF">2026-10-10T09:31:07Z</dcterms:created>
  <dcterms:modified xsi:type="dcterms:W3CDTF">2026-10-10T09:31:07Z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