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in</w:t>
      </w:r>
      <w:r>
        <w:t xml:space="preserve"> </w:t>
      </w:r>
      <w:r>
        <w:t xml:space="preserve">Switzerland</w:t>
      </w:r>
      <w:r>
        <w:t xml:space="preserve"> </w:t>
      </w:r>
      <w:r>
        <w:t xml:space="preserve">Zurich</w:t>
      </w:r>
    </w:p>
    <w:bookmarkStart w:id="32" w:name="X229f532e66ab92ae945ac2adbe25a9e4099e6a1"/>
    <w:p>
      <w:pPr>
        <w:pStyle w:val="Heading1"/>
      </w:pPr>
      <w:r>
        <w:t xml:space="preserve">Experiment Protocol: Politician in Switzerland Zurich</w:t>
      </w:r>
    </w:p>
    <w:bookmarkStart w:id="20" w:name="title"/>
    <w:p>
      <w:pPr>
        <w:pStyle w:val="Heading2"/>
      </w:pPr>
      <w:r>
        <w:t xml:space="preserve">1. Title</w:t>
      </w:r>
    </w:p>
    <w:p>
      <w:pPr>
        <w:pStyle w:val="FirstParagraph"/>
      </w:pPr>
      <w:r>
        <w:t xml:space="preserve">Assessing the Impact of Direct Democratic Engagement on Policy Prioritization by a Politician in Switzerland Zurich</w:t>
      </w:r>
    </w:p>
    <w:bookmarkEnd w:id="20"/>
    <w:bookmarkStart w:id="21" w:name="background-and-rationale"/>
    <w:p>
      <w:pPr>
        <w:pStyle w:val="Heading2"/>
      </w:pPr>
      <w:r>
        <w:t xml:space="preserve">2. Background and Rationale</w:t>
      </w:r>
    </w:p>
    <w:p>
      <w:pPr>
        <w:pStyle w:val="FirstParagraph"/>
      </w:pPr>
      <w:r>
        <w:t xml:space="preserve">Switzerland Zurich is renowned for its robust system of direct democracy, where citizens frequently participate in referendums and initiatives. This unique political environment provides an ideal setting to study how a Politician responds to direct public input when shaping policy priorities. The Experiment Protocol aims to understand whether increased engagement with citizens through structured, transparent mechanisms influences the Politician’s decision-making process, communication style, and policy focus.</w:t>
      </w:r>
    </w:p>
    <w:p>
      <w:pPr>
        <w:pStyle w:val="BodyText"/>
      </w:pPr>
      <w:r>
        <w:t xml:space="preserve">Understanding this dynamic is crucial for improving democratic participation and ensuring that elected officials remain responsive to the needs and preferences of the electorate in Switzerland Zurich.</w:t>
      </w:r>
    </w:p>
    <w:bookmarkEnd w:id="21"/>
    <w:bookmarkStart w:id="22" w:name="objectives"/>
    <w:p>
      <w:pPr>
        <w:pStyle w:val="Heading2"/>
      </w:pPr>
      <w:r>
        <w:t xml:space="preserve">3. Objectives</w:t>
      </w:r>
    </w:p>
    <w:p>
      <w:pPr>
        <w:numPr>
          <w:ilvl w:val="0"/>
          <w:numId w:val="1001"/>
        </w:numPr>
        <w:pStyle w:val="Compact"/>
      </w:pPr>
      <w:r>
        <w:t xml:space="preserve">To evaluate how direct citizen engagement affects the policy priorities of a Politician in Switzerland Zurich.</w:t>
      </w:r>
    </w:p>
    <w:p>
      <w:pPr>
        <w:numPr>
          <w:ilvl w:val="0"/>
          <w:numId w:val="1001"/>
        </w:numPr>
        <w:pStyle w:val="Compact"/>
      </w:pPr>
      <w:r>
        <w:t xml:space="preserve">To analyze changes in the Politician’s communication strategies when interacting with constituents through structured democratic tools.</w:t>
      </w:r>
    </w:p>
    <w:p>
      <w:pPr>
        <w:numPr>
          <w:ilvl w:val="0"/>
          <w:numId w:val="1001"/>
        </w:numPr>
        <w:pStyle w:val="Compact"/>
      </w:pPr>
      <w:r>
        <w:t xml:space="preserve">To assess the level of transparency and accountability demonstrated by the Politician in response to public input.</w:t>
      </w:r>
    </w:p>
    <w:p>
      <w:pPr>
        <w:numPr>
          <w:ilvl w:val="0"/>
          <w:numId w:val="1001"/>
        </w:numPr>
        <w:pStyle w:val="Compact"/>
      </w:pPr>
      <w:r>
        <w:t xml:space="preserve">To identify best practices for enhancing democratic participation and political responsiveness in Switzerland Zurich.</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Protocol employs a mixed-methods approach, combining quantitative data analysis with qualitative interviews and observations. The study will be conducted over a period of 12 months, focusing on a single Politician active in Switzerland Zurich.</w:t>
      </w:r>
    </w:p>
    <w:bookmarkEnd w:id="23"/>
    <w:bookmarkStart w:id="24" w:name="participants"/>
    <w:p>
      <w:pPr>
        <w:pStyle w:val="Heading3"/>
      </w:pPr>
      <w:r>
        <w:t xml:space="preserve">4.2 Participants</w:t>
      </w:r>
    </w:p>
    <w:p>
      <w:pPr>
        <w:numPr>
          <w:ilvl w:val="0"/>
          <w:numId w:val="1002"/>
        </w:numPr>
        <w:pStyle w:val="Compact"/>
      </w:pPr>
      <w:r>
        <w:rPr>
          <w:bCs/>
          <w:b/>
        </w:rPr>
        <w:t xml:space="preserve">Politician:</w:t>
      </w:r>
      <w:r>
        <w:t xml:space="preserve"> </w:t>
      </w:r>
      <w:r>
        <w:t xml:space="preserve">One elected official serving in a municipal or cantonal role in Switzerland Zurich.</w:t>
      </w:r>
    </w:p>
    <w:p>
      <w:pPr>
        <w:numPr>
          <w:ilvl w:val="0"/>
          <w:numId w:val="1002"/>
        </w:numPr>
        <w:pStyle w:val="Compact"/>
      </w:pPr>
      <w:r>
        <w:rPr>
          <w:bCs/>
          <w:b/>
        </w:rPr>
        <w:t xml:space="preserve">Citizens:</w:t>
      </w:r>
      <w:r>
        <w:t xml:space="preserve"> </w:t>
      </w:r>
      <w:r>
        <w:t xml:space="preserve">A representative sample of residents from Switzerland Zurich, selected through stratified random sampling to ensure diversity in age, gender, socioeconomic status, and political affiliation.</w:t>
      </w:r>
    </w:p>
    <w:bookmarkEnd w:id="24"/>
    <w:bookmarkStart w:id="25" w:name="procedures"/>
    <w:p>
      <w:pPr>
        <w:pStyle w:val="Heading3"/>
      </w:pPr>
      <w:r>
        <w:t xml:space="preserve">4.3 Procedures</w:t>
      </w:r>
    </w:p>
    <w:p>
      <w:pPr>
        <w:pStyle w:val="FirstParagraph"/>
      </w:pPr>
      <w:r>
        <w:t xml:space="preserve">The Experiment Protocol consists of three main phases:</w:t>
      </w:r>
    </w:p>
    <w:p>
      <w:pPr>
        <w:numPr>
          <w:ilvl w:val="0"/>
          <w:numId w:val="1003"/>
        </w:numPr>
        <w:pStyle w:val="Compact"/>
      </w:pPr>
      <w:r>
        <w:rPr>
          <w:bCs/>
          <w:b/>
        </w:rPr>
        <w:t xml:space="preserve">Baseline Assessment:</w:t>
      </w:r>
      <w:r>
        <w:t xml:space="preserve"> </w:t>
      </w:r>
      <w:r>
        <w:t xml:space="preserve">Collect data on the Politician’s current policy priorities, communication methods, and public engagement practices through document analysis and interviews.</w:t>
      </w:r>
    </w:p>
    <w:p>
      <w:pPr>
        <w:numPr>
          <w:ilvl w:val="0"/>
          <w:numId w:val="1003"/>
        </w:numPr>
        <w:pStyle w:val="Compact"/>
      </w:pPr>
      <w:r>
        <w:rPr>
          <w:bCs/>
          <w:b/>
        </w:rPr>
        <w:t xml:space="preserve">Intervention:</w:t>
      </w:r>
      <w:r>
        <w:t xml:space="preserve"> </w:t>
      </w:r>
      <w:r>
        <w:t xml:space="preserve">Implement structured citizen engagement activities, including town hall meetings, online surveys, and participatory budgeting exercises, specifically designed to gather input on key policy issues relevant to Switzerland Zurich.</w:t>
      </w:r>
    </w:p>
    <w:p>
      <w:pPr>
        <w:numPr>
          <w:ilvl w:val="0"/>
          <w:numId w:val="1003"/>
        </w:numPr>
        <w:pStyle w:val="Compact"/>
      </w:pPr>
      <w:r>
        <w:rPr>
          <w:bCs/>
          <w:b/>
        </w:rPr>
        <w:t xml:space="preserve">Post-Intervention Evaluation:</w:t>
      </w:r>
      <w:r>
        <w:t xml:space="preserve"> </w:t>
      </w:r>
      <w:r>
        <w:t xml:space="preserve">Measure changes in the Politician’s policy priorities, communication strategies, and responsiveness to public input using the same methods as the baseline assessment.</w:t>
      </w:r>
    </w:p>
    <w:bookmarkEnd w:id="25"/>
    <w:bookmarkStart w:id="26" w:name="data-collection"/>
    <w:p>
      <w:pPr>
        <w:pStyle w:val="Heading3"/>
      </w:pPr>
      <w:r>
        <w:t xml:space="preserve">4.4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Document Analysis</w:t>
            </w:r>
          </w:p>
        </w:tc>
        <w:tc>
          <w:tcPr/>
          <w:p>
            <w:pPr>
              <w:pStyle w:val="Compact"/>
              <w:jc w:val="left"/>
            </w:pPr>
            <w:r>
              <w:t xml:space="preserve">Review of official statements, policy documents, and public records.</w:t>
            </w:r>
          </w:p>
        </w:tc>
        <w:tc>
          <w:tcPr/>
          <w:p>
            <w:pPr>
              <w:pStyle w:val="Compact"/>
              <w:jc w:val="left"/>
            </w:pPr>
            <w:r>
              <w:t xml:space="preserve">Monthly</w:t>
            </w:r>
          </w:p>
        </w:tc>
      </w:tr>
      <w:tr>
        <w:tc>
          <w:tcPr/>
          <w:p>
            <w:pPr>
              <w:pStyle w:val="Compact"/>
              <w:jc w:val="left"/>
            </w:pPr>
            <w:r>
              <w:t xml:space="preserve">Surveys</w:t>
            </w:r>
          </w:p>
        </w:tc>
        <w:tc>
          <w:tcPr/>
          <w:p>
            <w:pPr>
              <w:pStyle w:val="Compact"/>
              <w:jc w:val="left"/>
            </w:pPr>
            <w:r>
              <w:t xml:space="preserve">Online questionnaires distributed to citizens to gather feedback on policy issues.</w:t>
            </w:r>
          </w:p>
        </w:tc>
        <w:tc>
          <w:tcPr/>
          <w:p>
            <w:pPr>
              <w:pStyle w:val="Compact"/>
              <w:jc w:val="left"/>
            </w:pPr>
            <w:r>
              <w:t xml:space="preserve">Quarterly</w:t>
            </w:r>
          </w:p>
        </w:tc>
      </w:tr>
      <w:tr>
        <w:tc>
          <w:tcPr/>
          <w:p>
            <w:pPr>
              <w:pStyle w:val="Compact"/>
              <w:jc w:val="left"/>
            </w:pPr>
            <w:r>
              <w:t xml:space="preserve">Interviews</w:t>
            </w:r>
          </w:p>
        </w:tc>
        <w:tc>
          <w:tcPr/>
          <w:p>
            <w:pPr>
              <w:pStyle w:val="Compact"/>
              <w:jc w:val="left"/>
            </w:pPr>
            <w:r>
              <w:t xml:space="preserve">Semi-structured interviews with the Politician and a subset of citizens.</w:t>
            </w:r>
          </w:p>
        </w:tc>
        <w:tc>
          <w:tcPr/>
          <w:p>
            <w:pPr>
              <w:pStyle w:val="Compact"/>
              <w:jc w:val="left"/>
            </w:pPr>
            <w:r>
              <w:t xml:space="preserve">Bi-monthly</w:t>
            </w:r>
          </w:p>
        </w:tc>
      </w:tr>
      <w:tr>
        <w:tc>
          <w:tcPr/>
          <w:p>
            <w:pPr>
              <w:pStyle w:val="Compact"/>
              <w:jc w:val="left"/>
            </w:pPr>
            <w:r>
              <w:t xml:space="preserve">Observations</w:t>
            </w:r>
          </w:p>
        </w:tc>
        <w:tc>
          <w:tcPr/>
          <w:p>
            <w:pPr>
              <w:pStyle w:val="Compact"/>
              <w:jc w:val="left"/>
            </w:pPr>
            <w:r>
              <w:t xml:space="preserve">Direct observation of town hall meetings and public forums.</w:t>
            </w:r>
          </w:p>
        </w:tc>
        <w:tc>
          <w:tcPr/>
          <w:p>
            <w:pPr>
              <w:pStyle w:val="Compact"/>
              <w:jc w:val="left"/>
            </w:pPr>
            <w:r>
              <w:t xml:space="preserve">As scheduled</w:t>
            </w:r>
          </w:p>
        </w:tc>
      </w:tr>
    </w:tbl>
    <w:bookmarkEnd w:id="26"/>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 Key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taking part in the study.</w:t>
      </w:r>
    </w:p>
    <w:p>
      <w:pPr>
        <w:numPr>
          <w:ilvl w:val="0"/>
          <w:numId w:val="1004"/>
        </w:numPr>
        <w:pStyle w:val="Compact"/>
      </w:pPr>
      <w:r>
        <w:rPr>
          <w:bCs/>
          <w:b/>
        </w:rPr>
        <w:t xml:space="preserve">Confidentiality:</w:t>
      </w:r>
      <w:r>
        <w:t xml:space="preserve"> </w:t>
      </w:r>
      <w:r>
        <w:t xml:space="preserve">Personal data will be anonymized and stored securely to ensure privacy.</w:t>
      </w:r>
    </w:p>
    <w:p>
      <w:pPr>
        <w:numPr>
          <w:ilvl w:val="0"/>
          <w:numId w:val="1004"/>
        </w:numPr>
        <w:pStyle w:val="Compact"/>
      </w:pPr>
      <w:r>
        <w:rPr>
          <w:bCs/>
          <w:b/>
        </w:rPr>
        <w:t xml:space="preserve">Voluntary Participation:</w:t>
      </w:r>
      <w:r>
        <w:t xml:space="preserve"> </w:t>
      </w:r>
      <w:r>
        <w:t xml:space="preserve">Participants may withdraw from the study at any time without penalty.</w:t>
      </w:r>
    </w:p>
    <w:p>
      <w:pPr>
        <w:numPr>
          <w:ilvl w:val="0"/>
          <w:numId w:val="1004"/>
        </w:numPr>
        <w:pStyle w:val="Compact"/>
      </w:pPr>
      <w:r>
        <w:rPr>
          <w:bCs/>
          <w:b/>
        </w:rPr>
        <w:t xml:space="preserve">Neutrality:</w:t>
      </w:r>
      <w:r>
        <w:t xml:space="preserve"> </w:t>
      </w:r>
      <w:r>
        <w:t xml:space="preserve">Researchers will maintain impartiality and avoid influencing the Politician’s decisions or the citizens’ opinions.</w:t>
      </w:r>
    </w:p>
    <w:bookmarkEnd w:id="28"/>
    <w:bookmarkStart w:id="29" w:name="expected-outcomes"/>
    <w:p>
      <w:pPr>
        <w:pStyle w:val="Heading2"/>
      </w:pPr>
      <w:r>
        <w:t xml:space="preserve">6. Expected Outcomes</w:t>
      </w:r>
    </w:p>
    <w:p>
      <w:pPr>
        <w:pStyle w:val="FirstParagraph"/>
      </w:pPr>
      <w:r>
        <w:t xml:space="preserve">The Experiment Protocol anticipates the following outcomes:</w:t>
      </w:r>
    </w:p>
    <w:p>
      <w:pPr>
        <w:numPr>
          <w:ilvl w:val="0"/>
          <w:numId w:val="1005"/>
        </w:numPr>
        <w:pStyle w:val="Compact"/>
      </w:pPr>
      <w:r>
        <w:t xml:space="preserve">Increased alignment between the Politician’s policy priorities and the expressed needs of citizens in Switzerland Zurich.</w:t>
      </w:r>
    </w:p>
    <w:p>
      <w:pPr>
        <w:numPr>
          <w:ilvl w:val="0"/>
          <w:numId w:val="1005"/>
        </w:numPr>
        <w:pStyle w:val="Compact"/>
      </w:pPr>
      <w:r>
        <w:t xml:space="preserve">Enhanced transparency and accountability in the Politician’s decision-making processes.</w:t>
      </w:r>
    </w:p>
    <w:p>
      <w:pPr>
        <w:numPr>
          <w:ilvl w:val="0"/>
          <w:numId w:val="1005"/>
        </w:numPr>
        <w:pStyle w:val="Compact"/>
      </w:pPr>
      <w:r>
        <w:t xml:space="preserve">Improved public trust in democratic institutions and political leadership in Switzerland Zurich.</w:t>
      </w:r>
    </w:p>
    <w:p>
      <w:pPr>
        <w:numPr>
          <w:ilvl w:val="0"/>
          <w:numId w:val="1005"/>
        </w:numPr>
        <w:pStyle w:val="Compact"/>
      </w:pPr>
      <w:r>
        <w:t xml:space="preserve">Identification of effective strategies for fostering meaningful citizen engagement in policy development.</w:t>
      </w:r>
    </w:p>
    <w:bookmarkEnd w:id="29"/>
    <w:bookmarkStart w:id="30" w:name="limitations"/>
    <w:p>
      <w:pPr>
        <w:pStyle w:val="Heading2"/>
      </w:pPr>
      <w:r>
        <w:t xml:space="preserve">7. Limitations</w:t>
      </w:r>
    </w:p>
    <w:p>
      <w:pPr>
        <w:pStyle w:val="FirstParagraph"/>
      </w:pPr>
      <w:r>
        <w:t xml:space="preserve">While this Experiment Protocol is designed to provide valuable insights, several limitations should be acknowledged:</w:t>
      </w:r>
    </w:p>
    <w:p>
      <w:pPr>
        <w:numPr>
          <w:ilvl w:val="0"/>
          <w:numId w:val="1006"/>
        </w:numPr>
        <w:pStyle w:val="Compact"/>
      </w:pPr>
      <w:r>
        <w:t xml:space="preserve">The study focuses on a single Politician, which may limit the generalizability of findings to other contexts.</w:t>
      </w:r>
    </w:p>
    <w:p>
      <w:pPr>
        <w:numPr>
          <w:ilvl w:val="0"/>
          <w:numId w:val="1006"/>
        </w:numPr>
        <w:pStyle w:val="Compact"/>
      </w:pPr>
      <w:r>
        <w:t xml:space="preserve">External factors, such as national political events or economic conditions, may influence the Politician’s behavior independently of the intervention.</w:t>
      </w:r>
    </w:p>
    <w:p>
      <w:pPr>
        <w:numPr>
          <w:ilvl w:val="0"/>
          <w:numId w:val="1006"/>
        </w:numPr>
        <w:pStyle w:val="Compact"/>
      </w:pPr>
      <w:r>
        <w:t xml:space="preserve">Self-reported data from interviews and surveys may be subject to bias.</w:t>
      </w:r>
    </w:p>
    <w:bookmarkEnd w:id="30"/>
    <w:bookmarkStart w:id="31" w:name="conclusion"/>
    <w:p>
      <w:pPr>
        <w:pStyle w:val="Heading2"/>
      </w:pPr>
      <w:r>
        <w:t xml:space="preserve">8. Conclusion</w:t>
      </w:r>
    </w:p>
    <w:p>
      <w:pPr>
        <w:pStyle w:val="FirstParagraph"/>
      </w:pPr>
      <w:r>
        <w:t xml:space="preserve">This Experiment Protocol offers a systematic approach to studying the relationship between direct democratic engagement and political decision-making in Switzerland Zurich. By focusing on the role of a Politician within this unique democratic framework, the study aims to contribute to a deeper understanding of how citizens and elected officials can collaborate to create more responsive and inclusive governance. The findings will inform future efforts to strengthen democratic participation and improve the quality of political leadership in Switzerland Zurich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in Switzerland Zurich</dc:title>
  <dc:creator/>
  <dc:language>en</dc:language>
  <cp:keywords/>
  <dcterms:created xsi:type="dcterms:W3CDTF">2026-10-10T07:00:06Z</dcterms:created>
  <dcterms:modified xsi:type="dcterms:W3CDTF">2026-10-10T07:00:06Z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