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7caac3a155bc746e30fb467beb16e0293a200ad"/>
    <w:p>
      <w:pPr>
        <w:pStyle w:val="Heading1"/>
      </w:pPr>
      <w:r>
        <w:t xml:space="preserve">Experiment Protocol: Politician Engagement in United States Houston</w:t>
      </w:r>
    </w:p>
    <w:p>
      <w:pPr>
        <w:pStyle w:val="FirstParagraph"/>
      </w:pPr>
      <w:r>
        <w:rPr>
          <w:bCs/>
          <w:b/>
        </w:rPr>
        <w:t xml:space="preserve">Document ID:</w:t>
      </w:r>
      <w:r>
        <w:t xml:space="preserve"> </w:t>
      </w:r>
      <w:r>
        <w:t xml:space="preserve">EP-HOU-2024-001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United States Houston, Texas</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for studying the engagement strategies of a Politician operating within the United States Houston metropolitan area. The goal is to analyze how political communication, community outreach, and policy advocacy are implemented and perceived by constituents in this specific urban environment.</w:t>
      </w:r>
    </w:p>
    <w:p>
      <w:pPr>
        <w:pStyle w:val="BodyText"/>
      </w:pPr>
      <w:r>
        <w:t xml:space="preserve">United States Houston is a diverse, rapidly growing city with unique demographic, economic, and cultural characteristics. Understanding how a Politician navigates these complexities is essential for improving civic engagement and governance.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communication methods used by a Politician in United States Houston.</w:t>
      </w:r>
    </w:p>
    <w:p>
      <w:pPr>
        <w:numPr>
          <w:ilvl w:val="0"/>
          <w:numId w:val="1001"/>
        </w:numPr>
        <w:pStyle w:val="Compact"/>
      </w:pPr>
      <w:r>
        <w:t xml:space="preserve">To assess constituent perceptions of political engagement across different neighborhoods.</w:t>
      </w:r>
    </w:p>
    <w:p>
      <w:pPr>
        <w:numPr>
          <w:ilvl w:val="0"/>
          <w:numId w:val="1001"/>
        </w:numPr>
        <w:pStyle w:val="Compact"/>
      </w:pPr>
      <w:r>
        <w:t xml:space="preserve">To identify barriers to effective Politician-constituent interaction in the United States Houston context.</w:t>
      </w:r>
    </w:p>
    <w:p>
      <w:pPr>
        <w:numPr>
          <w:ilvl w:val="0"/>
          <w:numId w:val="1001"/>
        </w:numPr>
        <w:pStyle w:val="Compact"/>
      </w:pPr>
      <w:r>
        <w:t xml:space="preserve">To propose evidence-based recommendations for improving political outreach strategies.</w:t>
      </w:r>
    </w:p>
    <w:bookmarkEnd w:id="22"/>
    <w:bookmarkStart w:id="23" w:name="scope"/>
    <w:p>
      <w:pPr>
        <w:pStyle w:val="Heading2"/>
      </w:pPr>
      <w:r>
        <w:t xml:space="preserve">3. Scope</w:t>
      </w:r>
    </w:p>
    <w:p>
      <w:pPr>
        <w:pStyle w:val="FirstParagraph"/>
      </w:pPr>
      <w:r>
        <w:t xml:space="preserve">This protocol applies to all activities related to the study of a Politician’s engagement efforts within the city limits of United States Houston. It includes analysis of public events, digital communication, media appearances, and direct constituent interactions.</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A mixed-methods approach will be employed, combining quantitative surveys with qualitative interviews and observational data collection.</w:t>
      </w:r>
    </w:p>
    <w:bookmarkEnd w:id="24"/>
    <w:bookmarkStart w:id="25" w:name="participants"/>
    <w:p>
      <w:pPr>
        <w:pStyle w:val="Heading3"/>
      </w:pPr>
      <w:r>
        <w:t xml:space="preserve">4.2 Participants</w:t>
      </w:r>
    </w:p>
    <w:p>
      <w:pPr>
        <w:pStyle w:val="FirstParagraph"/>
      </w:pPr>
      <w:r>
        <w:t xml:space="preserve">Participants will include:</w:t>
      </w:r>
    </w:p>
    <w:p>
      <w:pPr>
        <w:numPr>
          <w:ilvl w:val="0"/>
          <w:numId w:val="1002"/>
        </w:numPr>
        <w:pStyle w:val="Compact"/>
      </w:pPr>
      <w:r>
        <w:t xml:space="preserve">Constituents from various districts in United States Houston.</w:t>
      </w:r>
    </w:p>
    <w:p>
      <w:pPr>
        <w:numPr>
          <w:ilvl w:val="0"/>
          <w:numId w:val="1002"/>
        </w:numPr>
        <w:pStyle w:val="Compact"/>
      </w:pPr>
      <w:r>
        <w:t xml:space="preserve">Staff members of the Politician’s office.</w:t>
      </w:r>
    </w:p>
    <w:p>
      <w:pPr>
        <w:numPr>
          <w:ilvl w:val="0"/>
          <w:numId w:val="1002"/>
        </w:numPr>
        <w:pStyle w:val="Compact"/>
      </w:pPr>
      <w:r>
        <w:t xml:space="preserve">Local community leaders and stakeholders.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3"/>
        </w:numPr>
        <w:pStyle w:val="Compact"/>
      </w:pPr>
      <w:r>
        <w:t xml:space="preserve">Structured surveys distributed online and in person.</w:t>
      </w:r>
    </w:p>
    <w:p>
      <w:pPr>
        <w:numPr>
          <w:ilvl w:val="0"/>
          <w:numId w:val="1003"/>
        </w:numPr>
        <w:pStyle w:val="Compact"/>
      </w:pPr>
      <w:r>
        <w:t xml:space="preserve">Semi-structured interviews with key informants.</w:t>
      </w:r>
    </w:p>
    <w:p>
      <w:pPr>
        <w:numPr>
          <w:ilvl w:val="0"/>
          <w:numId w:val="1003"/>
        </w:numPr>
        <w:pStyle w:val="Compact"/>
      </w:pPr>
      <w:r>
        <w:t xml:space="preserve">Observation of public events and town halls.</w:t>
      </w:r>
    </w:p>
    <w:p>
      <w:pPr>
        <w:numPr>
          <w:ilvl w:val="0"/>
          <w:numId w:val="1003"/>
        </w:numPr>
        <w:pStyle w:val="Compact"/>
      </w:pPr>
      <w:r>
        <w:t xml:space="preserve">Analysis of social media and official communications.</w:t>
      </w:r>
    </w:p>
    <w:bookmarkEnd w:id="26"/>
    <w:bookmarkStart w:id="27" w:name="timeline"/>
    <w:p>
      <w:pPr>
        <w:pStyle w:val="Heading3"/>
      </w:pPr>
      <w:r>
        <w:t xml:space="preserve">4.4 Timeline</w:t>
      </w:r>
    </w:p>
    <w:p>
      <w:pPr>
        <w:pStyle w:val="FirstParagraph"/>
      </w:pPr>
      <w:r>
        <w:t xml:space="preserve">The experiment will be conducted over a period of six months, with data collection occurring in three phases.</w:t>
      </w:r>
    </w:p>
    <w:bookmarkEnd w:id="27"/>
    <w:bookmarkEnd w:id="28"/>
    <w:bookmarkStart w:id="32" w:name="procedures"/>
    <w:p>
      <w:pPr>
        <w:pStyle w:val="Heading2"/>
      </w:pPr>
      <w:r>
        <w:t xml:space="preserve">5. Procedures</w:t>
      </w:r>
    </w:p>
    <w:bookmarkStart w:id="29" w:name="preparation"/>
    <w:p>
      <w:pPr>
        <w:pStyle w:val="Heading3"/>
      </w:pPr>
      <w:r>
        <w:t xml:space="preserve">5.1 Preparation</w:t>
      </w:r>
    </w:p>
    <w:p>
      <w:pPr>
        <w:pStyle w:val="FirstParagraph"/>
      </w:pPr>
      <w:r>
        <w:t xml:space="preserve">Research materials will be developed and reviewed for cultural and linguistic appropriateness for the United States Houston population. Permissions will be obtained from relevant authorities and the Politician’s office.</w:t>
      </w:r>
    </w:p>
    <w:bookmarkEnd w:id="29"/>
    <w:bookmarkStart w:id="30" w:name="implementation"/>
    <w:p>
      <w:pPr>
        <w:pStyle w:val="Heading3"/>
      </w:pPr>
      <w:r>
        <w:t xml:space="preserve">5.2 Implementation</w:t>
      </w:r>
    </w:p>
    <w:p>
      <w:pPr>
        <w:pStyle w:val="FirstParagraph"/>
      </w:pPr>
      <w:r>
        <w:t xml:space="preserve">Trained researchers will administer surveys and conduct interviews according to standardized protocols. Observations will be documented using predefined checklists.</w:t>
      </w:r>
    </w:p>
    <w:bookmarkEnd w:id="30"/>
    <w:bookmarkStart w:id="31" w:name="monitoring"/>
    <w:p>
      <w:pPr>
        <w:pStyle w:val="Heading3"/>
      </w:pPr>
      <w:r>
        <w:t xml:space="preserve">5.3 Monitoring</w:t>
      </w:r>
    </w:p>
    <w:p>
      <w:pPr>
        <w:pStyle w:val="FirstParagraph"/>
      </w:pPr>
      <w:r>
        <w:t xml:space="preserve">Regular team meetings will be held to review progress, address challenges, and ensure adherence to the protocol.</w:t>
      </w:r>
    </w:p>
    <w:bookmarkEnd w:id="31"/>
    <w:bookmarkEnd w:id="32"/>
    <w:bookmarkStart w:id="33" w:name="ethical-considerations"/>
    <w:p>
      <w:pPr>
        <w:pStyle w:val="Heading2"/>
      </w:pPr>
      <w:r>
        <w:t xml:space="preserve">6. Ethical Considerations</w:t>
      </w:r>
    </w:p>
    <w:p>
      <w:pPr>
        <w:pStyle w:val="FirstParagraph"/>
      </w:pPr>
      <w:r>
        <w:t xml:space="preserve">All participants will provide informed consent. Confidentiality and anonymity will be maintained in accordance with ethical research standards. The study will comply with applicable laws and regulations in the United States Houston jurisdiction.</w:t>
      </w:r>
    </w:p>
    <w:bookmarkEnd w:id="33"/>
    <w:bookmarkStart w:id="34" w:name="data-analysis"/>
    <w:p>
      <w:pPr>
        <w:pStyle w:val="Heading2"/>
      </w:pPr>
      <w:r>
        <w:t xml:space="preserve">7. Data Analysis</w:t>
      </w:r>
    </w:p>
    <w:p>
      <w:pPr>
        <w:pStyle w:val="FirstParagraph"/>
      </w:pPr>
      <w:r>
        <w:t xml:space="preserve">Quantitative data will be analyzed using statistical software to identify trends and correlations. Qualitative data will be coded and thematically analyzed to extract insights into constituent experiences and perceptions.</w:t>
      </w:r>
    </w:p>
    <w:bookmarkEnd w:id="34"/>
    <w:bookmarkStart w:id="35" w:name="expected-outcomes"/>
    <w:p>
      <w:pPr>
        <w:pStyle w:val="Heading2"/>
      </w:pPr>
      <w:r>
        <w:t xml:space="preserve">8. Expected Outcomes</w:t>
      </w:r>
    </w:p>
    <w:p>
      <w:pPr>
        <w:pStyle w:val="FirstParagraph"/>
      </w:pPr>
      <w:r>
        <w:t xml:space="preserve">This experiment aims to produce actionable insights into how a Politician can more effectively engage with constituents in United States Houston. Findings will inform best practices for political communication and community outreach.</w:t>
      </w:r>
    </w:p>
    <w:bookmarkEnd w:id="35"/>
    <w:bookmarkStart w:id="36" w:name="conclusion"/>
    <w:p>
      <w:pPr>
        <w:pStyle w:val="Heading2"/>
      </w:pPr>
      <w:r>
        <w:t xml:space="preserve">9. Conclusion</w:t>
      </w:r>
    </w:p>
    <w:p>
      <w:pPr>
        <w:pStyle w:val="FirstParagraph"/>
      </w:pPr>
      <w:r>
        <w:t xml:space="preserve">This Experiment Protocol provides a structured framework for investigating the engagement strategies of a Politician in United States Houston. By following these procedures, the research team will generate valuable knowledge to enhance democratic participation and governance 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United States Houston</dc:title>
  <dc:creator/>
  <dc:language>en</dc:language>
  <cp:keywords/>
  <dcterms:created xsi:type="dcterms:W3CDTF">2026-10-10T08:45:21Z</dcterms:created>
  <dcterms:modified xsi:type="dcterms:W3CDTF">2026-10-10T08:45:21Z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