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Experiment</w:t>
      </w:r>
      <w:r>
        <w:t xml:space="preserve"> </w:t>
      </w:r>
      <w:r>
        <w:t xml:space="preserve">Protocol:</w:t>
      </w:r>
      <w:r>
        <w:t xml:space="preserve"> </w:t>
      </w:r>
      <w:r>
        <w:t xml:space="preserve">Political</w:t>
      </w:r>
      <w:r>
        <w:t xml:space="preserve"> </w:t>
      </w:r>
      <w:r>
        <w:t xml:space="preserve">Efficacy</w:t>
      </w:r>
      <w:r>
        <w:t xml:space="preserve"> </w:t>
      </w:r>
      <w:r>
        <w:t xml:space="preserve">and</w:t>
      </w:r>
      <w:r>
        <w:t xml:space="preserve"> </w:t>
      </w:r>
      <w:r>
        <w:t xml:space="preserve">Public</w:t>
      </w:r>
      <w:r>
        <w:t xml:space="preserve"> </w:t>
      </w:r>
      <w:r>
        <w:t xml:space="preserve">Trust</w:t>
      </w:r>
      <w:r>
        <w:t xml:space="preserve"> </w:t>
      </w:r>
      <w:r>
        <w:t xml:space="preserve">in</w:t>
      </w:r>
      <w:r>
        <w:t xml:space="preserve"> </w:t>
      </w:r>
      <w:r>
        <w:t xml:space="preserve">Caracas,</w:t>
      </w:r>
      <w:r>
        <w:t xml:space="preserve"> </w:t>
      </w:r>
      <w:r>
        <w:t xml:space="preserve">Venezuela</w:t>
      </w:r>
    </w:p>
    <w:bookmarkStart w:id="31" w:name="X65425ee8c14eceebc42b8a08858984b2e7aa87a"/>
    <w:p>
      <w:pPr>
        <w:pStyle w:val="Heading1"/>
      </w:pPr>
      <w:r>
        <w:t xml:space="preserve">Experiment Protocol: Assessing Political Responsiveness and Public Trust in Caracas, Venezuela</w:t>
      </w:r>
    </w:p>
    <w:bookmarkStart w:id="20" w:name="introduction-and-background"/>
    <w:p>
      <w:pPr>
        <w:pStyle w:val="Heading2"/>
      </w:pPr>
      <w:r>
        <w:t xml:space="preserve">1. Introduction and Background</w:t>
      </w:r>
    </w:p>
    <w:p>
      <w:pPr>
        <w:pStyle w:val="FirstParagraph"/>
      </w:pPr>
      <w:r>
        <w:t xml:space="preserve">This document outlines the comprehensive</w:t>
      </w:r>
      <w:r>
        <w:t xml:space="preserve"> </w:t>
      </w:r>
      <w:r>
        <w:rPr>
          <w:bCs/>
          <w:b/>
        </w:rPr>
        <w:t xml:space="preserve">Experiment Protocol</w:t>
      </w:r>
      <w:r>
        <w:t xml:space="preserve"> </w:t>
      </w:r>
      <w:r>
        <w:t xml:space="preserve">designed to evaluate the operational efficacy, communication strategies, and public trust levels associated with a</w:t>
      </w:r>
      <w:r>
        <w:t xml:space="preserve"> </w:t>
      </w:r>
      <w:r>
        <w:rPr>
          <w:bCs/>
          <w:b/>
        </w:rPr>
        <w:t xml:space="preserve">Politician</w:t>
      </w:r>
      <w:r>
        <w:t xml:space="preserve"> </w:t>
      </w:r>
      <w:r>
        <w:t xml:space="preserve">operating within the complex socio-political landscape of</w:t>
      </w:r>
      <w:r>
        <w:t xml:space="preserve"> </w:t>
      </w:r>
      <w:r>
        <w:rPr>
          <w:bCs/>
          <w:b/>
        </w:rPr>
        <w:t xml:space="preserve">Venezuela Caracas</w:t>
      </w:r>
      <w:r>
        <w:t xml:space="preserve">. The capital city of Venezuela presents a unique environment characterized by significant economic volatility, infrastructural challenges, and a highly polarized political climate.</w:t>
      </w:r>
    </w:p>
    <w:p>
      <w:pPr>
        <w:pStyle w:val="BodyText"/>
      </w:pPr>
      <w:r>
        <w:t xml:space="preserve">The primary objective of this experiment is to empirically measure how specific policy interventions and communication tactics employed by a</w:t>
      </w:r>
      <w:r>
        <w:t xml:space="preserve"> </w:t>
      </w:r>
      <w:r>
        <w:rPr>
          <w:bCs/>
          <w:b/>
        </w:rPr>
        <w:t xml:space="preserve">Politician</w:t>
      </w:r>
      <w:r>
        <w:t xml:space="preserve"> </w:t>
      </w:r>
      <w:r>
        <w:t xml:space="preserve">influence citizen satisfaction and perceived government legitimacy in</w:t>
      </w:r>
      <w:r>
        <w:t xml:space="preserve"> </w:t>
      </w:r>
      <w:r>
        <w:rPr>
          <w:bCs/>
          <w:b/>
        </w:rPr>
        <w:t xml:space="preserve">Venezuela Caracas</w:t>
      </w:r>
      <w:r>
        <w:t xml:space="preserve">. By isolating variables related to service delivery and transparency, this protocol aims to generate actionable data that can inform democratic processes and improve governance standards in the region.</w:t>
      </w:r>
    </w:p>
    <w:bookmarkEnd w:id="20"/>
    <w:bookmarkStart w:id="21" w:name="objectives"/>
    <w:p>
      <w:pPr>
        <w:pStyle w:val="Heading2"/>
      </w:pPr>
      <w:r>
        <w:t xml:space="preserve">2. Objectives</w:t>
      </w:r>
    </w:p>
    <w:p>
      <w:pPr>
        <w:pStyle w:val="FirstParagraph"/>
      </w:pPr>
      <w:r>
        <w:t xml:space="preserve">The specific goals of this</w:t>
      </w:r>
      <w:r>
        <w:t xml:space="preserve"> </w:t>
      </w:r>
      <w:r>
        <w:rPr>
          <w:bCs/>
          <w:b/>
        </w:rPr>
        <w:t xml:space="preserve">Experiment Protocol</w:t>
      </w:r>
      <w:r>
        <w:t xml:space="preserve"> </w:t>
      </w:r>
      <w:r>
        <w:t xml:space="preserve">are as follows:</w:t>
      </w:r>
    </w:p>
    <w:p>
      <w:pPr>
        <w:numPr>
          <w:ilvl w:val="0"/>
          <w:numId w:val="1001"/>
        </w:numPr>
        <w:pStyle w:val="Compact"/>
      </w:pPr>
      <w:r>
        <w:t xml:space="preserve">To quantify the correlation between direct community engagement by a</w:t>
      </w:r>
      <w:r>
        <w:t xml:space="preserve"> </w:t>
      </w:r>
      <w:r>
        <w:rPr>
          <w:bCs/>
          <w:b/>
        </w:rPr>
        <w:t xml:space="preserve">Politician</w:t>
      </w:r>
      <w:r>
        <w:t xml:space="preserve"> </w:t>
      </w:r>
      <w:r>
        <w:t xml:space="preserve">and voter confidence in</w:t>
      </w:r>
      <w:r>
        <w:t xml:space="preserve"> </w:t>
      </w:r>
      <w:r>
        <w:rPr>
          <w:bCs/>
          <w:b/>
        </w:rPr>
        <w:t xml:space="preserve">Venezuela Caracas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To assess the impact of transparent resource allocation on public perception of corruption among residents of Caracas.</w:t>
      </w:r>
    </w:p>
    <w:p>
      <w:pPr>
        <w:numPr>
          <w:ilvl w:val="0"/>
          <w:numId w:val="1001"/>
        </w:numPr>
        <w:pStyle w:val="Compact"/>
      </w:pPr>
      <w:r>
        <w:t xml:space="preserve">To determine the effectiveness of digital versus physical communication channels for a</w:t>
      </w:r>
      <w:r>
        <w:t xml:space="preserve"> </w:t>
      </w:r>
      <w:r>
        <w:rPr>
          <w:bCs/>
          <w:b/>
        </w:rPr>
        <w:t xml:space="preserve">Politician</w:t>
      </w:r>
      <w:r>
        <w:t xml:space="preserve"> </w:t>
      </w:r>
      <w:r>
        <w:t xml:space="preserve">navigating the connectivity issues prevalent in</w:t>
      </w:r>
      <w:r>
        <w:t xml:space="preserve"> </w:t>
      </w:r>
      <w:r>
        <w:rPr>
          <w:bCs/>
          <w:b/>
        </w:rPr>
        <w:t xml:space="preserve">Venezuela Caracas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To establish a baseline metric for political accountability that can be replicated across other municipalities in Venezuela.</w:t>
      </w:r>
    </w:p>
    <w:bookmarkEnd w:id="21"/>
    <w:bookmarkStart w:id="25" w:name="methodology"/>
    <w:p>
      <w:pPr>
        <w:pStyle w:val="Heading2"/>
      </w:pPr>
      <w:r>
        <w:t xml:space="preserve">3. Methodology</w:t>
      </w:r>
    </w:p>
    <w:bookmarkStart w:id="22" w:name="study-design"/>
    <w:p>
      <w:pPr>
        <w:pStyle w:val="Heading3"/>
      </w:pPr>
      <w:r>
        <w:t xml:space="preserve">3.1 Study Design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Experiment Protocol</w:t>
      </w:r>
      <w:r>
        <w:t xml:space="preserve"> </w:t>
      </w:r>
      <w:r>
        <w:t xml:space="preserve">utilizes a quasi-experimental design involving randomized control trials (RCTs) across selected urban parishes in</w:t>
      </w:r>
      <w:r>
        <w:t xml:space="preserve"> </w:t>
      </w:r>
      <w:r>
        <w:rPr>
          <w:bCs/>
          <w:b/>
        </w:rPr>
        <w:t xml:space="preserve">Venezuela Caracas</w:t>
      </w:r>
      <w:r>
        <w:t xml:space="preserve">. The study will be divided into two primary groups: the Treatment Group and the Control Group.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Treatment Group:</w:t>
      </w:r>
      <w:r>
        <w:t xml:space="preserve"> </w:t>
      </w:r>
      <w:r>
        <w:t xml:space="preserve">Parishes where the</w:t>
      </w:r>
      <w:r>
        <w:t xml:space="preserve"> </w:t>
      </w:r>
      <w:r>
        <w:rPr>
          <w:bCs/>
          <w:b/>
        </w:rPr>
        <w:t xml:space="preserve">Politician</w:t>
      </w:r>
      <w:r>
        <w:t xml:space="preserve"> </w:t>
      </w:r>
      <w:r>
        <w:t xml:space="preserve">will implement an intensive, high-visibility engagement strategy, including weekly town halls, real-time budget tracking dashboards, and direct response mechanisms for citizen complaints.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Control Group:</w:t>
      </w:r>
      <w:r>
        <w:t xml:space="preserve"> </w:t>
      </w:r>
      <w:r>
        <w:t xml:space="preserve">Parishes where the</w:t>
      </w:r>
      <w:r>
        <w:t xml:space="preserve"> </w:t>
      </w:r>
      <w:r>
        <w:rPr>
          <w:bCs/>
          <w:b/>
        </w:rPr>
        <w:t xml:space="preserve">Politician</w:t>
      </w:r>
      <w:r>
        <w:t xml:space="preserve"> </w:t>
      </w:r>
      <w:r>
        <w:t xml:space="preserve">will maintain standard, traditional political activities without the enhanced transparency or engagement protocols.</w:t>
      </w:r>
    </w:p>
    <w:bookmarkEnd w:id="22"/>
    <w:bookmarkStart w:id="23" w:name="participant-selection"/>
    <w:p>
      <w:pPr>
        <w:pStyle w:val="Heading3"/>
      </w:pPr>
      <w:r>
        <w:t xml:space="preserve">3.2 Participant Selection</w:t>
      </w:r>
    </w:p>
    <w:p>
      <w:pPr>
        <w:pStyle w:val="FirstParagraph"/>
      </w:pPr>
      <w:r>
        <w:t xml:space="preserve">Participants will be registered voters residing in</w:t>
      </w:r>
      <w:r>
        <w:t xml:space="preserve"> </w:t>
      </w:r>
      <w:r>
        <w:rPr>
          <w:bCs/>
          <w:b/>
        </w:rPr>
        <w:t xml:space="preserve">Venezuela Caracas</w:t>
      </w:r>
      <w:r>
        <w:t xml:space="preserve">. The sample size will target 2,000 individuals, stratified by socioeconomic status, age, and political affiliation to ensure a representative cross-section of the Caracas population. Special attention will be paid to including marginalized communities often excluded from political discourse.</w:t>
      </w:r>
    </w:p>
    <w:bookmarkEnd w:id="23"/>
    <w:bookmarkStart w:id="24" w:name="data-collection-instruments"/>
    <w:p>
      <w:pPr>
        <w:pStyle w:val="Heading3"/>
      </w:pPr>
      <w:r>
        <w:t xml:space="preserve">3.3 Data Collection Instruments</w:t>
      </w:r>
    </w:p>
    <w:p>
      <w:pPr>
        <w:pStyle w:val="FirstParagraph"/>
      </w:pPr>
      <w:r>
        <w:t xml:space="preserve">Data will be collected through three primary methods: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Surveys:</w:t>
      </w:r>
      <w:r>
        <w:t xml:space="preserve"> </w:t>
      </w:r>
      <w:r>
        <w:t xml:space="preserve">Structured questionnaires administered both digitally and via paper to account for internet accessibility issues in</w:t>
      </w:r>
      <w:r>
        <w:t xml:space="preserve"> </w:t>
      </w:r>
      <w:r>
        <w:rPr>
          <w:bCs/>
          <w:b/>
        </w:rPr>
        <w:t xml:space="preserve">Venezuela Caracas</w:t>
      </w:r>
      <w:r>
        <w:t xml:space="preserve">. These will measure trust, satisfaction, and perceived competence of the</w:t>
      </w:r>
      <w:r>
        <w:t xml:space="preserve"> </w:t>
      </w:r>
      <w:r>
        <w:rPr>
          <w:bCs/>
          <w:b/>
        </w:rPr>
        <w:t xml:space="preserve">Politician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Focus Groups:</w:t>
      </w:r>
      <w:r>
        <w:t xml:space="preserve"> </w:t>
      </w:r>
      <w:r>
        <w:t xml:space="preserve">Facilitated discussions in community centers to gather qualitative insights into how citizens interpret the actions of the</w:t>
      </w:r>
      <w:r>
        <w:t xml:space="preserve"> </w:t>
      </w:r>
      <w:r>
        <w:rPr>
          <w:bCs/>
          <w:b/>
        </w:rPr>
        <w:t xml:space="preserve">Politician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Behavioral Metrics:</w:t>
      </w:r>
      <w:r>
        <w:t xml:space="preserve"> </w:t>
      </w:r>
      <w:r>
        <w:t xml:space="preserve">Tracking attendance at political events, response rates to digital communications, and the volume of citizen inquiries directed at the</w:t>
      </w:r>
      <w:r>
        <w:t xml:space="preserve"> </w:t>
      </w:r>
      <w:r>
        <w:rPr>
          <w:bCs/>
          <w:b/>
        </w:rPr>
        <w:t xml:space="preserve">Politician</w:t>
      </w:r>
      <w:r>
        <w:t xml:space="preserve">'s office.</w:t>
      </w:r>
    </w:p>
    <w:bookmarkEnd w:id="24"/>
    <w:bookmarkEnd w:id="25"/>
    <w:bookmarkStart w:id="26" w:name="implementation-plan"/>
    <w:p>
      <w:pPr>
        <w:pStyle w:val="Heading2"/>
      </w:pPr>
      <w:r>
        <w:t xml:space="preserve">4. Implementation Plan</w:t>
      </w:r>
    </w:p>
    <w:p>
      <w:pPr>
        <w:pStyle w:val="FirstParagraph"/>
      </w:pPr>
      <w:r>
        <w:t xml:space="preserve">The execution of this</w:t>
      </w:r>
      <w:r>
        <w:t xml:space="preserve"> </w:t>
      </w:r>
      <w:r>
        <w:rPr>
          <w:bCs/>
          <w:b/>
        </w:rPr>
        <w:t xml:space="preserve">Experiment Protocol</w:t>
      </w:r>
      <w:r>
        <w:t xml:space="preserve"> </w:t>
      </w:r>
      <w:r>
        <w:t xml:space="preserve">will span a period of six months. The timeline is structured as follows: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Month 1:</w:t>
      </w:r>
      <w:r>
        <w:t xml:space="preserve"> </w:t>
      </w:r>
      <w:r>
        <w:t xml:space="preserve">Recruitment of research staff, ethical clearance, and baseline data collection in</w:t>
      </w:r>
      <w:r>
        <w:t xml:space="preserve"> </w:t>
      </w:r>
      <w:r>
        <w:rPr>
          <w:bCs/>
          <w:b/>
        </w:rPr>
        <w:t xml:space="preserve">Venezuela Caracas</w:t>
      </w:r>
      <w:r>
        <w:t xml:space="preserve">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Months 2-4:</w:t>
      </w:r>
      <w:r>
        <w:t xml:space="preserve"> </w:t>
      </w:r>
      <w:r>
        <w:t xml:space="preserve">Active intervention phase where the</w:t>
      </w:r>
      <w:r>
        <w:t xml:space="preserve"> </w:t>
      </w:r>
      <w:r>
        <w:rPr>
          <w:bCs/>
          <w:b/>
        </w:rPr>
        <w:t xml:space="preserve">Politician</w:t>
      </w:r>
      <w:r>
        <w:t xml:space="preserve"> </w:t>
      </w:r>
      <w:r>
        <w:t xml:space="preserve">implements the treatment strategies in designated parishes.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Month 5:</w:t>
      </w:r>
      <w:r>
        <w:t xml:space="preserve"> </w:t>
      </w:r>
      <w:r>
        <w:t xml:space="preserve">Mid-term assessment and adjustment of protocols based on preliminary feedback.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Month 6:</w:t>
      </w:r>
      <w:r>
        <w:t xml:space="preserve"> </w:t>
      </w:r>
      <w:r>
        <w:t xml:space="preserve">Final data collection, analysis, and reporting.</w:t>
      </w:r>
    </w:p>
    <w:p>
      <w:pPr>
        <w:pStyle w:val="FirstParagraph"/>
      </w:pPr>
      <w:r>
        <w:t xml:space="preserve">It is crucial that the</w:t>
      </w:r>
      <w:r>
        <w:t xml:space="preserve"> </w:t>
      </w:r>
      <w:r>
        <w:rPr>
          <w:bCs/>
          <w:b/>
        </w:rPr>
        <w:t xml:space="preserve">Politician</w:t>
      </w:r>
      <w:r>
        <w:t xml:space="preserve"> </w:t>
      </w:r>
      <w:r>
        <w:t xml:space="preserve">adheres strictly to the defined interventions to avoid contamination between the treatment and control groups. Any deviation must be documented and justified within the context of the</w:t>
      </w:r>
      <w:r>
        <w:t xml:space="preserve"> </w:t>
      </w:r>
      <w:r>
        <w:rPr>
          <w:bCs/>
          <w:b/>
        </w:rPr>
        <w:t xml:space="preserve">Experiment Protocol</w:t>
      </w:r>
      <w:r>
        <w:t xml:space="preserve">.</w:t>
      </w:r>
    </w:p>
    <w:bookmarkEnd w:id="26"/>
    <w:bookmarkStart w:id="27" w:name="ethical-considerations"/>
    <w:p>
      <w:pPr>
        <w:pStyle w:val="Heading2"/>
      </w:pPr>
      <w:r>
        <w:t xml:space="preserve">5. Ethical Considerations</w:t>
      </w:r>
    </w:p>
    <w:p>
      <w:pPr>
        <w:pStyle w:val="FirstParagraph"/>
      </w:pPr>
      <w:r>
        <w:t xml:space="preserve">Given the sensitive political environment in</w:t>
      </w:r>
      <w:r>
        <w:t xml:space="preserve"> </w:t>
      </w:r>
      <w:r>
        <w:rPr>
          <w:bCs/>
          <w:b/>
        </w:rPr>
        <w:t xml:space="preserve">Venezuela Caracas</w:t>
      </w:r>
      <w:r>
        <w:t xml:space="preserve">, this</w:t>
      </w:r>
      <w:r>
        <w:t xml:space="preserve"> </w:t>
      </w:r>
      <w:r>
        <w:rPr>
          <w:bCs/>
          <w:b/>
        </w:rPr>
        <w:t xml:space="preserve">Experiment Protocol</w:t>
      </w:r>
      <w:r>
        <w:t xml:space="preserve"> </w:t>
      </w:r>
      <w:r>
        <w:t xml:space="preserve">prioritizes the safety and privacy of all participants.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Informed Consent:</w:t>
      </w:r>
      <w:r>
        <w:t xml:space="preserve"> </w:t>
      </w:r>
      <w:r>
        <w:t xml:space="preserve">All participants must provide explicit consent, understanding the nature of the study and their right to withdraw at any time.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Anonymity:</w:t>
      </w:r>
      <w:r>
        <w:t xml:space="preserve"> </w:t>
      </w:r>
      <w:r>
        <w:t xml:space="preserve">Data will be anonymized to protect participants from potential political repercussions. No individual responses will be linked to the</w:t>
      </w:r>
      <w:r>
        <w:t xml:space="preserve"> </w:t>
      </w:r>
      <w:r>
        <w:rPr>
          <w:bCs/>
          <w:b/>
        </w:rPr>
        <w:t xml:space="preserve">Politician</w:t>
      </w:r>
      <w:r>
        <w:t xml:space="preserve">'s campaign records.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Neutrality:</w:t>
      </w:r>
      <w:r>
        <w:t xml:space="preserve"> </w:t>
      </w:r>
      <w:r>
        <w:t xml:space="preserve">The research team will remain politically neutral. The</w:t>
      </w:r>
      <w:r>
        <w:t xml:space="preserve"> </w:t>
      </w:r>
      <w:r>
        <w:rPr>
          <w:bCs/>
          <w:b/>
        </w:rPr>
        <w:t xml:space="preserve">Politician</w:t>
      </w:r>
      <w:r>
        <w:t xml:space="preserve"> </w:t>
      </w:r>
      <w:r>
        <w:t xml:space="preserve">involved will not have access to raw individual data during the experiment to prevent manipulation.</w:t>
      </w:r>
    </w:p>
    <w:bookmarkEnd w:id="27"/>
    <w:bookmarkStart w:id="28" w:name="risk-management"/>
    <w:p>
      <w:pPr>
        <w:pStyle w:val="Heading2"/>
      </w:pPr>
      <w:r>
        <w:t xml:space="preserve">6. Risk Management</w:t>
      </w:r>
    </w:p>
    <w:p>
      <w:pPr>
        <w:pStyle w:val="FirstParagraph"/>
      </w:pPr>
      <w:r>
        <w:t xml:space="preserve">Conducting political research in</w:t>
      </w:r>
      <w:r>
        <w:t xml:space="preserve"> </w:t>
      </w:r>
      <w:r>
        <w:rPr>
          <w:bCs/>
          <w:b/>
        </w:rPr>
        <w:t xml:space="preserve">Venezuela Caracas</w:t>
      </w:r>
      <w:r>
        <w:t xml:space="preserve"> </w:t>
      </w:r>
      <w:r>
        <w:t xml:space="preserve">involves inherent risks. This</w:t>
      </w:r>
      <w:r>
        <w:t xml:space="preserve"> </w:t>
      </w:r>
      <w:r>
        <w:rPr>
          <w:bCs/>
          <w:b/>
        </w:rPr>
        <w:t xml:space="preserve">Experiment Protocol</w:t>
      </w:r>
      <w:r>
        <w:t xml:space="preserve"> </w:t>
      </w:r>
      <w:r>
        <w:t xml:space="preserve">includes the following mitigation strategies: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Security:</w:t>
      </w:r>
      <w:r>
        <w:t xml:space="preserve"> </w:t>
      </w:r>
      <w:r>
        <w:t xml:space="preserve">Field researchers will undergo security training and operate in pairs. Data storage will be encrypted and hosted on secure, off-site servers.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Political Pressure:</w:t>
      </w:r>
      <w:r>
        <w:t xml:space="preserve"> </w:t>
      </w:r>
      <w:r>
        <w:t xml:space="preserve">The protocol includes a clause for immediate suspension of activities if participants or researchers face intimidation or harassment.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Resource Constraints:</w:t>
      </w:r>
      <w:r>
        <w:t xml:space="preserve"> </w:t>
      </w:r>
      <w:r>
        <w:t xml:space="preserve">Contingency plans are in place for power outages and internet disruptions common in</w:t>
      </w:r>
      <w:r>
        <w:t xml:space="preserve"> </w:t>
      </w:r>
      <w:r>
        <w:rPr>
          <w:bCs/>
          <w:b/>
        </w:rPr>
        <w:t xml:space="preserve">Venezuela Caracas</w:t>
      </w:r>
      <w:r>
        <w:t xml:space="preserve">, ensuring data collection continuity.</w:t>
      </w:r>
    </w:p>
    <w:bookmarkEnd w:id="28"/>
    <w:bookmarkStart w:id="29" w:name="expected-outcomes-and-impact"/>
    <w:p>
      <w:pPr>
        <w:pStyle w:val="Heading2"/>
      </w:pPr>
      <w:r>
        <w:t xml:space="preserve">7. Expected Outcomes and Impact</w:t>
      </w:r>
    </w:p>
    <w:p>
      <w:pPr>
        <w:pStyle w:val="FirstParagraph"/>
      </w:pPr>
      <w:r>
        <w:t xml:space="preserve">Upon completion, this</w:t>
      </w:r>
      <w:r>
        <w:t xml:space="preserve"> </w:t>
      </w:r>
      <w:r>
        <w:rPr>
          <w:bCs/>
          <w:b/>
        </w:rPr>
        <w:t xml:space="preserve">Experiment Protocol</w:t>
      </w:r>
      <w:r>
        <w:t xml:space="preserve"> </w:t>
      </w:r>
      <w:r>
        <w:t xml:space="preserve">is expected to yield robust evidence regarding the most effective methods for a</w:t>
      </w:r>
      <w:r>
        <w:t xml:space="preserve"> </w:t>
      </w:r>
      <w:r>
        <w:rPr>
          <w:bCs/>
          <w:b/>
        </w:rPr>
        <w:t xml:space="preserve">Politician</w:t>
      </w:r>
      <w:r>
        <w:t xml:space="preserve"> </w:t>
      </w:r>
      <w:r>
        <w:t xml:space="preserve">to build trust and deliver results in</w:t>
      </w:r>
      <w:r>
        <w:t xml:space="preserve"> </w:t>
      </w:r>
      <w:r>
        <w:rPr>
          <w:bCs/>
          <w:b/>
        </w:rPr>
        <w:t xml:space="preserve">Venezuela Caracas</w:t>
      </w:r>
      <w:r>
        <w:t xml:space="preserve">. The findings will contribute to the broader academic understanding of political behavior in crisis contexts and provide practical guidelines for enhancing democratic accountability in Venezuela.</w:t>
      </w:r>
    </w:p>
    <w:p>
      <w:pPr>
        <w:pStyle w:val="BodyText"/>
      </w:pPr>
      <w:r>
        <w:t xml:space="preserve">Ultimately, the goal is to demonstrate that transparent, responsive, and evidence-based political practices can improve governance outcomes, even in challenging environments like</w:t>
      </w:r>
      <w:r>
        <w:t xml:space="preserve"> </w:t>
      </w:r>
      <w:r>
        <w:rPr>
          <w:bCs/>
          <w:b/>
        </w:rPr>
        <w:t xml:space="preserve">Venezuela Caracas</w:t>
      </w:r>
      <w:r>
        <w:t xml:space="preserve">.</w:t>
      </w:r>
    </w:p>
    <w:bookmarkEnd w:id="29"/>
    <w:bookmarkStart w:id="30" w:name="conclusion"/>
    <w:p>
      <w:pPr>
        <w:pStyle w:val="Heading2"/>
      </w:pPr>
      <w:r>
        <w:t xml:space="preserve">8. Conclusion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Experiment Protocol</w:t>
      </w:r>
      <w:r>
        <w:t xml:space="preserve"> </w:t>
      </w:r>
      <w:r>
        <w:t xml:space="preserve">provides a rigorous framework for evaluating the performance and impact of a</w:t>
      </w:r>
      <w:r>
        <w:t xml:space="preserve"> </w:t>
      </w:r>
      <w:r>
        <w:rPr>
          <w:bCs/>
          <w:b/>
        </w:rPr>
        <w:t xml:space="preserve">Politician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Venezuela Caracas</w:t>
      </w:r>
      <w:r>
        <w:t xml:space="preserve">. By adhering to scientific standards and ethical guidelines, the study aims to produce reliable insights that can foster greater political engagement and trust among the citizens of Caracas.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Experiment Protocol: Political Efficacy and Public Trust in Caracas, Venezuela</dc:title>
  <dc:creator/>
  <dc:language>en</dc:language>
  <cp:keywords/>
  <dcterms:created xsi:type="dcterms:W3CDTF">2026-10-10T12:43:27Z</dcterms:created>
  <dcterms:modified xsi:type="dcterms:W3CDTF">2026-10-10T12:43:27Z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