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Afghanistan</w:t>
      </w:r>
      <w:r>
        <w:t xml:space="preserve"> </w:t>
      </w:r>
      <w:r>
        <w:t xml:space="preserve">Kabul</w:t>
      </w:r>
    </w:p>
    <w:bookmarkStart w:id="20" w:name="X9df2558ac08afa03679fb03cafd56ec258b915d"/>
    <w:p>
      <w:pPr>
        <w:pStyle w:val="Heading1"/>
      </w:pPr>
      <w:r>
        <w:t xml:space="preserve">Experiment Protocol: Project Manager Efficacy in Afghanistan Kabul</w:t>
      </w:r>
    </w:p>
    <w:p>
      <w:pPr>
        <w:pStyle w:val="FirstParagraph"/>
      </w:pPr>
      <w:r>
        <w:rPr>
          <w:bCs/>
          <w:b/>
        </w:rPr>
        <w:t xml:space="preserve">Document ID:</w:t>
      </w:r>
      <w:r>
        <w:t xml:space="preserve"> </w:t>
      </w:r>
      <w:r>
        <w:t xml:space="preserve">EP-KBL-PM-2024-001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Kabul, Afghanistan</w:t>
      </w:r>
    </w:p>
    <w:p>
      <w:pPr>
        <w:pStyle w:val="BodyText"/>
      </w:pPr>
      <w:r>
        <w:rPr>
          <w:bCs/>
          <w:b/>
        </w:rPr>
        <w:t xml:space="preserve">Subject:</w:t>
      </w:r>
      <w:r>
        <w:t xml:space="preserve"> </w:t>
      </w:r>
      <w:r>
        <w:t xml:space="preserve">Evaluation of Project Manager Adaptability and Performance in High-Volatility Environments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strategic decision-making capabilities of a Project Manager operating within the complex socio-political and infrastructural landscape of Afghanistan Kabul. The unique challenges present in Kabul—ranging from security fluctuations and regulatory shifts to infrastructure limitations and cultural nuances—require a Project Manager to demonstrate exceptional resilience and localized expertise.</w:t>
      </w:r>
    </w:p>
    <w:p>
      <w:pPr>
        <w:pStyle w:val="BodyText"/>
      </w:pPr>
      <w:r>
        <w:t xml:space="preserve">The primary objective of this experiment is to determine whether standard international project management methodologies can be successfully adapted to the Kabul context or if a hybrid, context-specific approach yields superior results in terms of project delivery, stakeholder satisfaction, and risk mitigation.</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Project Manager's ability to navigate regulatory and bureaucratic processes specific to Afghanistan Kabul.</w:t>
      </w:r>
    </w:p>
    <w:p>
      <w:pPr>
        <w:numPr>
          <w:ilvl w:val="0"/>
          <w:numId w:val="1001"/>
        </w:numPr>
        <w:pStyle w:val="Compact"/>
      </w:pPr>
      <w:r>
        <w:t xml:space="preserve">To assess the effectiveness of communication strategies employed by the Project Manager with local stakeholders, including government entities, community leaders, and international partners.</w:t>
      </w:r>
    </w:p>
    <w:p>
      <w:pPr>
        <w:numPr>
          <w:ilvl w:val="0"/>
          <w:numId w:val="1001"/>
        </w:numPr>
        <w:pStyle w:val="Compact"/>
      </w:pPr>
      <w:r>
        <w:t xml:space="preserve">To measure the Project Manager's capacity to mitigate risks associated with security, logistics, and supply chain disruptions in Kabul.</w:t>
      </w:r>
    </w:p>
    <w:p>
      <w:pPr>
        <w:numPr>
          <w:ilvl w:val="0"/>
          <w:numId w:val="1001"/>
        </w:numPr>
        <w:pStyle w:val="Compact"/>
      </w:pPr>
      <w:r>
        <w:t xml:space="preserve">To analyze the impact of cultural intelligence on team cohesion and project outcomes within the Kabul operational environment.</w:t>
      </w:r>
    </w:p>
    <w:p>
      <w:pPr>
        <w:numPr>
          <w:ilvl w:val="0"/>
          <w:numId w:val="1001"/>
        </w:numPr>
        <w:pStyle w:val="Compact"/>
      </w:pPr>
      <w:r>
        <w:t xml:space="preserve">To determine the feasibility of implementing agile versus waterfall methodologies in the context of Afghanistan Kabul's current infrastructure and connectivity constraints.</w:t>
      </w:r>
    </w:p>
    <w:bookmarkEnd w:id="22"/>
    <w:bookmarkStart w:id="23" w:name="scope-and-context"/>
    <w:p>
      <w:pPr>
        <w:pStyle w:val="Heading2"/>
      </w:pPr>
      <w:r>
        <w:t xml:space="preserve">3. Scope and Context</w:t>
      </w:r>
    </w:p>
    <w:p>
      <w:pPr>
        <w:pStyle w:val="FirstParagraph"/>
      </w:pPr>
      <w:r>
        <w:t xml:space="preserve">The experiment will be conducted over a period of six months within the Kabul metropolitan area. The scope includes all phases of a mid-sized development project, from initiation and planning to execution, monitoring, and closure. The Project Manager will be responsible for overseeing a team comprising both local Afghan nationals and expatriate staff.</w:t>
      </w:r>
    </w:p>
    <w:p>
      <w:pPr>
        <w:pStyle w:val="BodyText"/>
      </w:pPr>
      <w:r>
        <w:rPr>
          <w:bCs/>
          <w:b/>
        </w:rPr>
        <w:t xml:space="preserve">Contextual Note:</w:t>
      </w:r>
      <w:r>
        <w:t xml:space="preserve"> </w:t>
      </w:r>
      <w:r>
        <w:t xml:space="preserve">The experiment acknowledges the dynamic nature of Afghanistan Kabul, including potential changes in governance, economic conditions, and security protocols. The Project Manager must demonstrate flexibility in adapting to these changes while maintaining project integrity.</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Project Manager selected for this experiment must possess at least five years of experience in project management, with a minimum of two years of experience in high-risk or developing regions. Familiarity with the cultural and operational environment of Afghanistan Kabul is highly preferred but not mandatory, as the experiment aims to test adaptability.</w:t>
      </w:r>
    </w:p>
    <w:bookmarkEnd w:id="24"/>
    <w:bookmarkStart w:id="25" w:name="experimental-design"/>
    <w:p>
      <w:pPr>
        <w:pStyle w:val="Heading3"/>
      </w:pPr>
      <w:r>
        <w:t xml:space="preserve">4.2 Experimental Design</w:t>
      </w:r>
    </w:p>
    <w:p>
      <w:pPr>
        <w:pStyle w:val="FirstParagraph"/>
      </w:pPr>
      <w:r>
        <w:t xml:space="preserve">The experiment will utilize a mixed-methods approach, combining quantitative metrics with qualitative assessments. The Project Manager will be tasked with delivering a predefined project scope under controlled conditions, with specific variables introduced to simulate real-world challenges in Kabul.</w:t>
      </w:r>
    </w:p>
    <w:bookmarkEnd w:id="25"/>
    <w:bookmarkStart w:id="26" w:name="key-performance-indicators-kpis"/>
    <w:p>
      <w:pPr>
        <w:pStyle w:val="Heading3"/>
      </w:pPr>
      <w:r>
        <w:t xml:space="preserve">4.3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t xml:space="preserve">Adaptability Index</w:t>
            </w:r>
          </w:p>
        </w:tc>
        <w:tc>
          <w:tcPr/>
          <w:p>
            <w:pPr>
              <w:pStyle w:val="Compact"/>
              <w:jc w:val="left"/>
            </w:pPr>
            <w:r>
              <w:t xml:space="preserve">Ability to adjust plans in response to unforeseen events in Kabul.</w:t>
            </w:r>
          </w:p>
        </w:tc>
        <w:tc>
          <w:tcPr/>
          <w:p>
            <w:pPr>
              <w:pStyle w:val="Compact"/>
              <w:jc w:val="left"/>
            </w:pPr>
            <w:r>
              <w:t xml:space="preserve">Scenario-based assessments and incident reports.</w:t>
            </w:r>
          </w:p>
        </w:tc>
      </w:tr>
      <w:tr>
        <w:tc>
          <w:tcPr/>
          <w:p>
            <w:pPr>
              <w:pStyle w:val="Compact"/>
              <w:jc w:val="left"/>
            </w:pPr>
            <w:r>
              <w:t xml:space="preserve">Stakeholder Engagement Score</w:t>
            </w:r>
          </w:p>
        </w:tc>
        <w:tc>
          <w:tcPr/>
          <w:p>
            <w:pPr>
              <w:pStyle w:val="Compact"/>
              <w:jc w:val="left"/>
            </w:pPr>
            <w:r>
              <w:t xml:space="preserve">Effectiveness in managing relationships with local and international stakeholders.</w:t>
            </w:r>
          </w:p>
        </w:tc>
        <w:tc>
          <w:tcPr/>
          <w:p>
            <w:pPr>
              <w:pStyle w:val="Compact"/>
              <w:jc w:val="left"/>
            </w:pPr>
            <w:r>
              <w:t xml:space="preserve">Surveys and feedback from stakeholders.</w:t>
            </w:r>
          </w:p>
        </w:tc>
      </w:tr>
      <w:tr>
        <w:tc>
          <w:tcPr/>
          <w:p>
            <w:pPr>
              <w:pStyle w:val="Compact"/>
              <w:jc w:val="left"/>
            </w:pPr>
            <w:r>
              <w:t xml:space="preserve">Risk Mitigation Efficiency</w:t>
            </w:r>
          </w:p>
        </w:tc>
        <w:tc>
          <w:tcPr/>
          <w:p>
            <w:pPr>
              <w:pStyle w:val="Compact"/>
              <w:jc w:val="left"/>
            </w:pPr>
            <w:r>
              <w:t xml:space="preserve">Success in identifying and addressing risks specific to Afghanistan Kabul.</w:t>
            </w:r>
          </w:p>
        </w:tc>
        <w:tc>
          <w:tcPr/>
          <w:p>
            <w:pPr>
              <w:pStyle w:val="Compact"/>
              <w:jc w:val="left"/>
            </w:pPr>
            <w:r>
              <w:t xml:space="preserve">Analysis of risk logs and mitigation outcomes.</w:t>
            </w:r>
          </w:p>
        </w:tc>
      </w:tr>
      <w:tr>
        <w:tc>
          <w:tcPr/>
          <w:p>
            <w:pPr>
              <w:pStyle w:val="Compact"/>
              <w:jc w:val="left"/>
            </w:pPr>
            <w:r>
              <w:t xml:space="preserve">Project Delivery Metrics</w:t>
            </w:r>
          </w:p>
        </w:tc>
        <w:tc>
          <w:tcPr/>
          <w:p>
            <w:pPr>
              <w:pStyle w:val="Compact"/>
              <w:jc w:val="left"/>
            </w:pPr>
            <w:r>
              <w:t xml:space="preserve">Adherence to timeline, budget, and scope.</w:t>
            </w:r>
          </w:p>
        </w:tc>
        <w:tc>
          <w:tcPr/>
          <w:p>
            <w:pPr>
              <w:pStyle w:val="Compact"/>
              <w:jc w:val="left"/>
            </w:pPr>
            <w:r>
              <w:t xml:space="preserve">Project tracking tools and financial audits.</w:t>
            </w:r>
          </w:p>
        </w:tc>
      </w:tr>
    </w:tbl>
    <w:bookmarkEnd w:id="26"/>
    <w:bookmarkEnd w:id="27"/>
    <w:bookmarkStart w:id="31" w:name="procedures"/>
    <w:p>
      <w:pPr>
        <w:pStyle w:val="Heading2"/>
      </w:pPr>
      <w:r>
        <w:t xml:space="preserve">5. Procedures</w:t>
      </w:r>
    </w:p>
    <w:bookmarkStart w:id="28" w:name="phase-1-initiation-and-planning"/>
    <w:p>
      <w:pPr>
        <w:pStyle w:val="Heading3"/>
      </w:pPr>
      <w:r>
        <w:t xml:space="preserve">5.1 Phase 1: Initiation and Planning</w:t>
      </w:r>
    </w:p>
    <w:p>
      <w:pPr>
        <w:pStyle w:val="FirstParagraph"/>
      </w:pPr>
      <w:r>
        <w:t xml:space="preserve">The Project Manager will develop a comprehensive project plan that accounts for the specific challenges of operating in Afghanistan Kabul. This includes securing necessary permits, establishing local partnerships, and creating contingency plans for potential disruptions.</w:t>
      </w:r>
    </w:p>
    <w:bookmarkEnd w:id="28"/>
    <w:bookmarkStart w:id="29" w:name="phase-2-execution-and-monitoring"/>
    <w:p>
      <w:pPr>
        <w:pStyle w:val="Heading3"/>
      </w:pPr>
      <w:r>
        <w:t xml:space="preserve">5.2 Phase 2: Execution and Monitoring</w:t>
      </w:r>
    </w:p>
    <w:p>
      <w:pPr>
        <w:pStyle w:val="FirstParagraph"/>
      </w:pPr>
      <w:r>
        <w:t xml:space="preserve">During this phase, the Project Manager will oversee the implementation of the project while navigating the operational realities of Kabul. Regular monitoring will be conducted to assess progress against KPIs, with particular attention to the Project Manager's decision-making processes in response to emerging challenges.</w:t>
      </w:r>
    </w:p>
    <w:bookmarkEnd w:id="29"/>
    <w:bookmarkStart w:id="30" w:name="phase-3-evaluation-and-reporting"/>
    <w:p>
      <w:pPr>
        <w:pStyle w:val="Heading3"/>
      </w:pPr>
      <w:r>
        <w:t xml:space="preserve">5.3 Phase 3: Evaluation and Reporting</w:t>
      </w:r>
    </w:p>
    <w:p>
      <w:pPr>
        <w:pStyle w:val="FirstParagraph"/>
      </w:pPr>
      <w:r>
        <w:t xml:space="preserve">At the conclusion of the project, a thorough evaluation will be conducted to assess the Project Manager's performance. This will include a review of quantitative data, stakeholder feedback, and an analysis of the Project Manager's adaptability and leadership in the context of Afghanistan Kabul.</w:t>
      </w:r>
    </w:p>
    <w:bookmarkEnd w:id="30"/>
    <w:bookmarkEnd w:id="31"/>
    <w:bookmarkStart w:id="32" w:name="risk-management"/>
    <w:p>
      <w:pPr>
        <w:pStyle w:val="Heading2"/>
      </w:pPr>
      <w:r>
        <w:t xml:space="preserve">6. Risk Management</w:t>
      </w:r>
    </w:p>
    <w:p>
      <w:pPr>
        <w:pStyle w:val="FirstParagraph"/>
      </w:pPr>
      <w:r>
        <w:t xml:space="preserve">The experiment acknowledges the inherent risks associated with operating in Afghanistan Kabul. The Project Manager will be required to develop and implement a robust risk management plan that addresses security, political, economic, and logistical risks. Regular risk assessments will be conducted throughout the experiment to ensure the safety of all participants and the integrity of the project.</w:t>
      </w:r>
    </w:p>
    <w:bookmarkEnd w:id="32"/>
    <w:bookmarkStart w:id="33" w:name="ethical-considerations"/>
    <w:p>
      <w:pPr>
        <w:pStyle w:val="Heading2"/>
      </w:pPr>
      <w:r>
        <w:t xml:space="preserve">7. Ethical Considerations</w:t>
      </w:r>
    </w:p>
    <w:p>
      <w:pPr>
        <w:pStyle w:val="FirstParagraph"/>
      </w:pPr>
      <w:r>
        <w:t xml:space="preserve">The experiment will adhere to the highest ethical standards, ensuring the safety, dignity, and rights of all participants and stakeholders. Informed consent will be obtained from all participants, and confidentiality will be maintained throughout the experiment. Special attention will be paid to cultural sensitivities and local norms in Afghanistan Kabul.</w:t>
      </w:r>
    </w:p>
    <w:bookmarkEnd w:id="33"/>
    <w:bookmarkStart w:id="34" w:name="conclusion"/>
    <w:p>
      <w:pPr>
        <w:pStyle w:val="Heading2"/>
      </w:pPr>
      <w:r>
        <w:t xml:space="preserve">8. Conclusion</w:t>
      </w:r>
    </w:p>
    <w:p>
      <w:pPr>
        <w:pStyle w:val="FirstParagraph"/>
      </w:pPr>
      <w:r>
        <w:t xml:space="preserve">This Experiment Protocol provides a structured framework for evaluating the performance and adaptability of a Project Manager in the challenging environment of Afghanistan Kabul. By focusing on key aspects such as regulatory navigation, stakeholder engagement, risk mitigation, and cultural intelligence, the experiment aims to generate valuable insights into effective project management practices in high-volatility contexts. The findings will contribute to the broader understanding of how Project Managers can successfully deliver projects in complex environments like Afghanistan Kabul.</w:t>
      </w:r>
    </w:p>
    <w:bookmarkEnd w:id="34"/>
    <w:p>
      <w:pPr>
        <w:pStyle w:val="BodyText"/>
      </w:pPr>
      <w:r>
        <w:t xml:space="preserve">End of Document | Experiment Protocol: Project Manager Efficacy in Afghanistan Kabul | Document ID: EP-KBL-PM-2024-001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Afghanistan Kabul</dc:title>
  <dc:creator/>
  <dc:language>en</dc:language>
  <cp:keywords/>
  <dcterms:created xsi:type="dcterms:W3CDTF">2026-10-10T02:10:01Z</dcterms:created>
  <dcterms:modified xsi:type="dcterms:W3CDTF">2026-10-10T02:10:01Z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