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78c0c11ddaf33839989655aa8a0278600136cfa"/>
    <w:p>
      <w:pPr>
        <w:pStyle w:val="Heading1"/>
      </w:pPr>
      <w:r>
        <w:t xml:space="preserve">Experiment Protocol: Project Manager Efficacy in Brazil Rio de Janeiro</w:t>
      </w:r>
    </w:p>
    <w:p>
      <w:pPr>
        <w:pStyle w:val="FirstParagraph"/>
      </w:pPr>
      <w:r>
        <w:rPr>
          <w:bCs/>
          <w:b/>
        </w:rPr>
        <w:t xml:space="preserve">Protocol ID:</w:t>
      </w:r>
      <w:r>
        <w:t xml:space="preserve"> </w:t>
      </w:r>
      <w:r>
        <w:t xml:space="preserve">RJ-PM-EXP-2024-001</w:t>
      </w:r>
    </w:p>
    <w:p>
      <w:pPr>
        <w:pStyle w:val="BodyText"/>
      </w:pPr>
      <w:r>
        <w:rPr>
          <w:bCs/>
          <w:b/>
        </w:rPr>
        <w:t xml:space="preserve">Location:</w:t>
      </w:r>
      <w:r>
        <w:t xml:space="preserve"> </w:t>
      </w:r>
      <w:r>
        <w:t xml:space="preserve">Rio de Janeiro, Brazil</w:t>
      </w:r>
    </w:p>
    <w:p>
      <w:pPr>
        <w:pStyle w:val="BodyText"/>
      </w:pPr>
      <w:r>
        <w:rPr>
          <w:bCs/>
          <w:b/>
        </w:rPr>
        <w:t xml:space="preserve">Subject:</w:t>
      </w:r>
      <w:r>
        <w:t xml:space="preserve"> </w:t>
      </w:r>
      <w:r>
        <w:t xml:space="preserve">Project Manager Performance and Methodology Adaptation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strategic impact of a Project Manager operating within the specific socio-economic and cultural context of Rio de Janeiro, Brazil. Rio de Janeiro presents a unique environment characterized by a dynamic tech ecosystem, complex regulatory frameworks, and distinct cultural communication styles. The objective is to determine how a Project Manager can optimize delivery outcomes while navigating local challenges such as infrastructure variability, labor laws, and cultural nuances.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hybrid project management methodologies (Agile/Waterfall) in Rio de Janeiro-based teams.</w:t>
      </w:r>
    </w:p>
    <w:p>
      <w:pPr>
        <w:numPr>
          <w:ilvl w:val="0"/>
          <w:numId w:val="1001"/>
        </w:numPr>
        <w:pStyle w:val="Compact"/>
      </w:pPr>
      <w:r>
        <w:t xml:space="preserve">To evaluate the Project Manager's ability to navigate local regulatory compliance and bureaucratic processes.</w:t>
      </w:r>
    </w:p>
    <w:p>
      <w:pPr>
        <w:numPr>
          <w:ilvl w:val="0"/>
          <w:numId w:val="1001"/>
        </w:numPr>
        <w:pStyle w:val="Compact"/>
      </w:pPr>
      <w:r>
        <w:t xml:space="preserve">To measure team morale and productivity under different leadership styles adapted to Brazilian cultural norms.</w:t>
      </w:r>
    </w:p>
    <w:p>
      <w:pPr>
        <w:numPr>
          <w:ilvl w:val="0"/>
          <w:numId w:val="1001"/>
        </w:numPr>
        <w:pStyle w:val="Compact"/>
      </w:pPr>
      <w:r>
        <w:t xml:space="preserve">To identify specific risk mitigation strategies relevant to the Rio de Janeiro operational environment.</w:t>
      </w:r>
    </w:p>
    <w:bookmarkEnd w:id="21"/>
    <w:bookmarkStart w:id="22" w:name="scope"/>
    <w:p>
      <w:pPr>
        <w:pStyle w:val="Heading2"/>
      </w:pPr>
      <w:r>
        <w:t xml:space="preserve">3. Scope</w:t>
      </w:r>
    </w:p>
    <w:p>
      <w:pPr>
        <w:pStyle w:val="FirstParagraph"/>
      </w:pPr>
      <w:r>
        <w:t xml:space="preserve">This experiment will focus on a mid-sized software development project located in the Barra da Tijuca technology hub in Rio de Janeiro. The scope includes all phases of the project lifecycle, from initiation to closure, over a period of six months. The Project Manager will be responsible for a cross-functional team of 15 members, including developers, designers, and QA specialists, all based in Rio de Janeiro.</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Project Manager selected for this experiment must have at least five years of experience in project management, with a minimum of two years working in Latin American markets. The team members will be recruited locally to ensure authentic representation of the Rio de Janeiro workforce.</w:t>
      </w:r>
    </w:p>
    <w:bookmarkEnd w:id="23"/>
    <w:bookmarkStart w:id="24" w:name="experimental-design"/>
    <w:p>
      <w:pPr>
        <w:pStyle w:val="Heading3"/>
      </w:pPr>
      <w:r>
        <w:t xml:space="preserve">4.2. Experimental Design</w:t>
      </w:r>
    </w:p>
    <w:p>
      <w:pPr>
        <w:pStyle w:val="FirstParagraph"/>
      </w:pPr>
      <w:r>
        <w:t xml:space="preserve">The experiment will be divided into three phases:</w:t>
      </w:r>
    </w:p>
    <w:p>
      <w:pPr>
        <w:numPr>
          <w:ilvl w:val="0"/>
          <w:numId w:val="1002"/>
        </w:numPr>
        <w:pStyle w:val="Compact"/>
      </w:pPr>
      <w:r>
        <w:rPr>
          <w:bCs/>
          <w:b/>
        </w:rPr>
        <w:t xml:space="preserve">Phase 1: Baseline Assessment (Weeks 1-4):</w:t>
      </w:r>
      <w:r>
        <w:t xml:space="preserve"> </w:t>
      </w:r>
      <w:r>
        <w:t xml:space="preserve">Establish baseline metrics for team productivity, communication efficiency, and stakeholder satisfaction. The Project Manager will implement standard international best practices without local adaptation.</w:t>
      </w:r>
    </w:p>
    <w:p>
      <w:pPr>
        <w:numPr>
          <w:ilvl w:val="0"/>
          <w:numId w:val="1002"/>
        </w:numPr>
        <w:pStyle w:val="Compact"/>
      </w:pPr>
      <w:r>
        <w:rPr>
          <w:bCs/>
          <w:b/>
        </w:rPr>
        <w:t xml:space="preserve">Phase 2: Adaptation and Intervention (Weeks 5-16):</w:t>
      </w:r>
      <w:r>
        <w:t xml:space="preserve"> </w:t>
      </w:r>
      <w:r>
        <w:t xml:space="preserve">The Project Manager will adapt methodologies to align with local cultural and operational realities. This includes adjusting communication styles to be more relational, incorporating local holidays and events into the project schedule, and engaging with local regulatory bodies proactively.</w:t>
      </w:r>
    </w:p>
    <w:p>
      <w:pPr>
        <w:numPr>
          <w:ilvl w:val="0"/>
          <w:numId w:val="1002"/>
        </w:numPr>
        <w:pStyle w:val="Compact"/>
      </w:pPr>
      <w:r>
        <w:rPr>
          <w:bCs/>
          <w:b/>
        </w:rPr>
        <w:t xml:space="preserve">Phase 3: Evaluation and Analysis (Weeks 17-24):</w:t>
      </w:r>
      <w:r>
        <w:t xml:space="preserve"> </w:t>
      </w:r>
      <w:r>
        <w:t xml:space="preserve">Collect data on project outcomes, team feedback, and stakeholder satisfaction. Compare results against the baseline to assess the impact of the Project Manager's adaptations.</w:t>
      </w:r>
    </w:p>
    <w:bookmarkEnd w:id="24"/>
    <w:bookmarkStart w:id="25" w:name="data-collection"/>
    <w:p>
      <w:pPr>
        <w:pStyle w:val="Heading3"/>
      </w:pPr>
      <w:r>
        <w:t xml:space="preserve">4.3. Data Collection</w:t>
      </w:r>
    </w:p>
    <w:p>
      <w:pPr>
        <w:pStyle w:val="FirstParagraph"/>
      </w:pPr>
      <w:r>
        <w:t xml:space="preserve">Data will be collected through multiple channels:</w:t>
      </w:r>
    </w:p>
    <w:p>
      <w:pPr>
        <w:numPr>
          <w:ilvl w:val="0"/>
          <w:numId w:val="1003"/>
        </w:numPr>
        <w:pStyle w:val="Compact"/>
      </w:pPr>
      <w:r>
        <w:rPr>
          <w:bCs/>
          <w:b/>
        </w:rPr>
        <w:t xml:space="preserve">Quantitative Metrics:</w:t>
      </w:r>
      <w:r>
        <w:t xml:space="preserve"> </w:t>
      </w:r>
      <w:r>
        <w:t xml:space="preserve">Project timelines, budget adherence, defect rates, and velocity metrics.</w:t>
      </w:r>
    </w:p>
    <w:p>
      <w:pPr>
        <w:numPr>
          <w:ilvl w:val="0"/>
          <w:numId w:val="1003"/>
        </w:numPr>
        <w:pStyle w:val="Compact"/>
      </w:pPr>
      <w:r>
        <w:rPr>
          <w:bCs/>
          <w:b/>
        </w:rPr>
        <w:t xml:space="preserve">Qualitative Feedback:</w:t>
      </w:r>
      <w:r>
        <w:t xml:space="preserve"> </w:t>
      </w:r>
      <w:r>
        <w:t xml:space="preserve">Surveys and interviews with team members and stakeholders to gauge satisfaction, engagement, and perceived leadership effectiveness.</w:t>
      </w:r>
    </w:p>
    <w:p>
      <w:pPr>
        <w:numPr>
          <w:ilvl w:val="0"/>
          <w:numId w:val="1003"/>
        </w:numPr>
        <w:pStyle w:val="Compact"/>
      </w:pPr>
      <w:r>
        <w:rPr>
          <w:bCs/>
          <w:b/>
        </w:rPr>
        <w:t xml:space="preserve">Observational Data:</w:t>
      </w:r>
      <w:r>
        <w:t xml:space="preserve"> </w:t>
      </w:r>
      <w:r>
        <w:t xml:space="preserve">Regular meetings and workshops will be observed to assess communication dynamics and conflict resolution strategies.</w:t>
      </w:r>
    </w:p>
    <w:bookmarkEnd w:id="25"/>
    <w:bookmarkEnd w:id="26"/>
    <w:bookmarkStart w:id="27" w:name="cultural-and-operational-considerations"/>
    <w:p>
      <w:pPr>
        <w:pStyle w:val="Heading2"/>
      </w:pPr>
      <w:r>
        <w:t xml:space="preserve">5. Cultural and Operational Considerations</w:t>
      </w:r>
    </w:p>
    <w:p>
      <w:pPr>
        <w:pStyle w:val="FirstParagraph"/>
      </w:pPr>
      <w:r>
        <w:t xml:space="preserve">Rio de Janeiro's cultural context significantly influences project management practices. The Project Manager must demonstrate cultural intelligence by:</w:t>
      </w:r>
    </w:p>
    <w:p>
      <w:pPr>
        <w:numPr>
          <w:ilvl w:val="0"/>
          <w:numId w:val="1004"/>
        </w:numPr>
        <w:pStyle w:val="Compact"/>
      </w:pPr>
      <w:r>
        <w:rPr>
          <w:bCs/>
          <w:b/>
        </w:rPr>
        <w:t xml:space="preserve">Building Relationships:</w:t>
      </w:r>
      <w:r>
        <w:t xml:space="preserve"> </w:t>
      </w:r>
      <w:r>
        <w:t xml:space="preserve">Prioritizing personal connections and trust-building activities, which are crucial in Brazilian business culture.</w:t>
      </w:r>
    </w:p>
    <w:p>
      <w:pPr>
        <w:numPr>
          <w:ilvl w:val="0"/>
          <w:numId w:val="1004"/>
        </w:numPr>
        <w:pStyle w:val="Compact"/>
      </w:pPr>
      <w:r>
        <w:rPr>
          <w:bCs/>
          <w:b/>
        </w:rPr>
        <w:t xml:space="preserve">Flexible Communication:</w:t>
      </w:r>
      <w:r>
        <w:t xml:space="preserve"> </w:t>
      </w:r>
      <w:r>
        <w:t xml:space="preserve">Adapting to a more indirect communication style and being open to informal discussions that may lead to valuable insights.</w:t>
      </w:r>
    </w:p>
    <w:p>
      <w:pPr>
        <w:numPr>
          <w:ilvl w:val="0"/>
          <w:numId w:val="1004"/>
        </w:numPr>
        <w:pStyle w:val="Compact"/>
      </w:pPr>
      <w:r>
        <w:rPr>
          <w:bCs/>
          <w:b/>
        </w:rPr>
        <w:t xml:space="preserve">Regulatory Awareness:</w:t>
      </w:r>
      <w:r>
        <w:t xml:space="preserve"> </w:t>
      </w:r>
      <w:r>
        <w:t xml:space="preserve">Navigating local labor laws, tax regulations, and environmental standards specific to Rio de Janeiro and Brazil.</w:t>
      </w:r>
    </w:p>
    <w:p>
      <w:pPr>
        <w:numPr>
          <w:ilvl w:val="0"/>
          <w:numId w:val="1004"/>
        </w:numPr>
        <w:pStyle w:val="Compact"/>
      </w:pPr>
      <w:r>
        <w:rPr>
          <w:bCs/>
          <w:b/>
        </w:rPr>
        <w:t xml:space="preserve">Infrastructure Challenges:</w:t>
      </w:r>
      <w:r>
        <w:t xml:space="preserve"> </w:t>
      </w:r>
      <w:r>
        <w:t xml:space="preserve">Developing contingency plans for potential disruptions related to internet connectivity, transportation, and public events.</w:t>
      </w:r>
    </w:p>
    <w:bookmarkEnd w:id="27"/>
    <w:bookmarkStart w:id="28" w:name="risk-management"/>
    <w:p>
      <w:pPr>
        <w:pStyle w:val="Heading2"/>
      </w:pPr>
      <w:r>
        <w:t xml:space="preserve">6. Risk Management</w:t>
      </w:r>
    </w:p>
    <w:p>
      <w:pPr>
        <w:pStyle w:val="FirstParagraph"/>
      </w:pPr>
      <w:r>
        <w:t xml:space="preserve">Key risks identified for this experiment include:</w:t>
      </w:r>
    </w:p>
    <w:p>
      <w:pPr>
        <w:numPr>
          <w:ilvl w:val="0"/>
          <w:numId w:val="1005"/>
        </w:numPr>
        <w:pStyle w:val="Compact"/>
      </w:pPr>
      <w:r>
        <w:rPr>
          <w:bCs/>
          <w:b/>
        </w:rPr>
        <w:t xml:space="preserve">Regulatory Changes:</w:t>
      </w:r>
      <w:r>
        <w:t xml:space="preserve"> </w:t>
      </w:r>
      <w:r>
        <w:t xml:space="preserve">Sudden changes in local laws or regulations that could impact project timelines or costs.</w:t>
      </w:r>
    </w:p>
    <w:p>
      <w:pPr>
        <w:numPr>
          <w:ilvl w:val="0"/>
          <w:numId w:val="1005"/>
        </w:numPr>
        <w:pStyle w:val="Compact"/>
      </w:pPr>
      <w:r>
        <w:rPr>
          <w:bCs/>
          <w:b/>
        </w:rPr>
        <w:t xml:space="preserve">Cultural Misalignment:</w:t>
      </w:r>
      <w:r>
        <w:t xml:space="preserve"> </w:t>
      </w:r>
      <w:r>
        <w:t xml:space="preserve">Misinterpretation of cultural cues leading to team disengagement or conflict.</w:t>
      </w:r>
    </w:p>
    <w:p>
      <w:pPr>
        <w:numPr>
          <w:ilvl w:val="0"/>
          <w:numId w:val="1005"/>
        </w:numPr>
        <w:pStyle w:val="Compact"/>
      </w:pPr>
      <w:r>
        <w:rPr>
          <w:bCs/>
          <w:b/>
        </w:rPr>
        <w:t xml:space="preserve">Infrastructure Disruptions:</w:t>
      </w:r>
      <w:r>
        <w:t xml:space="preserve"> </w:t>
      </w:r>
      <w:r>
        <w:t xml:space="preserve">Unplanned outages or logistical issues affecting team productivity.</w:t>
      </w:r>
    </w:p>
    <w:p>
      <w:pPr>
        <w:pStyle w:val="FirstParagraph"/>
      </w:pPr>
      <w:r>
        <w:t xml:space="preserve">Mitigation strategies will be developed collaboratively by the Project Manager and the steering committee, with regular reviews throughout the experiment.</w:t>
      </w:r>
    </w:p>
    <w:bookmarkEnd w:id="28"/>
    <w:bookmarkStart w:id="29" w:name="ethical-considerations"/>
    <w:p>
      <w:pPr>
        <w:pStyle w:val="Heading2"/>
      </w:pPr>
      <w:r>
        <w:t xml:space="preserve">7. Ethical Considerations</w:t>
      </w:r>
    </w:p>
    <w:p>
      <w:pPr>
        <w:pStyle w:val="FirstParagraph"/>
      </w:pPr>
      <w:r>
        <w:t xml:space="preserve">This experiment adheres to ethical guidelines for research involving human subjects. All participants will provide informed consent, and their data will be anonymized and stored securely. The Project Manager will ensure a respectful and inclusive work environment, free from discrimination or harassment.</w:t>
      </w:r>
    </w:p>
    <w:bookmarkEnd w:id="29"/>
    <w:bookmarkStart w:id="30" w:name="expected-outcomes"/>
    <w:p>
      <w:pPr>
        <w:pStyle w:val="Heading2"/>
      </w:pPr>
      <w:r>
        <w:t xml:space="preserve">8. Expected Outcomes</w:t>
      </w:r>
    </w:p>
    <w:p>
      <w:pPr>
        <w:pStyle w:val="FirstParagraph"/>
      </w:pPr>
      <w:r>
        <w:t xml:space="preserve">The expected outcomes of this experiment include:</w:t>
      </w:r>
    </w:p>
    <w:p>
      <w:pPr>
        <w:numPr>
          <w:ilvl w:val="0"/>
          <w:numId w:val="1006"/>
        </w:numPr>
        <w:pStyle w:val="Compact"/>
      </w:pPr>
      <w:r>
        <w:t xml:space="preserve">A comprehensive understanding of how Project Manager practices can be optimized for the Rio de Janeiro context.</w:t>
      </w:r>
    </w:p>
    <w:p>
      <w:pPr>
        <w:numPr>
          <w:ilvl w:val="0"/>
          <w:numId w:val="1006"/>
        </w:numPr>
        <w:pStyle w:val="Compact"/>
      </w:pPr>
      <w:r>
        <w:t xml:space="preserve">Identification of best practices for managing cross-cultural teams in Brazil.</w:t>
      </w:r>
    </w:p>
    <w:p>
      <w:pPr>
        <w:numPr>
          <w:ilvl w:val="0"/>
          <w:numId w:val="1006"/>
        </w:numPr>
        <w:pStyle w:val="Compact"/>
      </w:pPr>
      <w:r>
        <w:t xml:space="preserve">Development of a framework for risk management specific to projects in Rio de Janeiro.</w:t>
      </w:r>
    </w:p>
    <w:p>
      <w:pPr>
        <w:numPr>
          <w:ilvl w:val="0"/>
          <w:numId w:val="1006"/>
        </w:numPr>
        <w:pStyle w:val="Compact"/>
      </w:pPr>
      <w:r>
        <w:t xml:space="preserve">Enhanced project delivery metrics and stakeholder satisfaction.</w:t>
      </w:r>
    </w:p>
    <w:bookmarkEnd w:id="30"/>
    <w:bookmarkStart w:id="31" w:name="conclusion"/>
    <w:p>
      <w:pPr>
        <w:pStyle w:val="Heading2"/>
      </w:pPr>
      <w:r>
        <w:t xml:space="preserve">9. Conclusion</w:t>
      </w:r>
    </w:p>
    <w:p>
      <w:pPr>
        <w:pStyle w:val="FirstParagraph"/>
      </w:pPr>
      <w:r>
        <w:t xml:space="preserve">This Experiment Protocol provides a structured approach to evaluating the role and effectiveness of a Project Manager in Rio de Janeiro, Brazil. By focusing on cultural adaptation, regulatory compliance, and operational resilience, this experiment aims to generate actionable insights that can improve project management practices in this dynamic and challenging environment.</w:t>
      </w:r>
    </w:p>
    <w:p>
      <w:pPr>
        <w:pStyle w:val="BodyText"/>
      </w:pPr>
      <w:r>
        <w:rPr>
          <w:bCs/>
          <w:b/>
        </w:rPr>
        <w:t xml:space="preserve">Note:</w:t>
      </w:r>
      <w:r>
        <w:t xml:space="preserve"> </w:t>
      </w:r>
      <w:r>
        <w:t xml:space="preserve">This protocol is subject to review and approval by the relevant stakeholders and regulatory bodies in Rio de Janeiro, Brazil, prior to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Brazil Rio de Janeiro</dc:title>
  <dc:creator/>
  <dc:language>en</dc:language>
  <cp:keywords/>
  <dcterms:created xsi:type="dcterms:W3CDTF">2026-10-10T02:23:00Z</dcterms:created>
  <dcterms:modified xsi:type="dcterms:W3CDTF">2026-10-10T02:23:00Z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