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Project</w:t>
      </w:r>
      <w:r>
        <w:t xml:space="preserve"> </w:t>
      </w:r>
      <w:r>
        <w:t xml:space="preserve">Manager</w:t>
      </w:r>
      <w:r>
        <w:t xml:space="preserve"> </w:t>
      </w:r>
      <w:r>
        <w:t xml:space="preserve">Efficacy</w:t>
      </w:r>
      <w:r>
        <w:t xml:space="preserve"> </w:t>
      </w:r>
      <w:r>
        <w:t xml:space="preserve">in</w:t>
      </w:r>
      <w:r>
        <w:t xml:space="preserve"> </w:t>
      </w:r>
      <w:r>
        <w:t xml:space="preserve">Canada</w:t>
      </w:r>
      <w:r>
        <w:t xml:space="preserve"> </w:t>
      </w:r>
      <w:r>
        <w:t xml:space="preserve">Montreal</w:t>
      </w:r>
    </w:p>
    <w:p>
      <w:pPr>
        <w:pStyle w:val="FirstParagraph"/>
      </w:pPr>
      <w:r>
        <w:rPr>
          <w:bCs/>
          <w:b/>
        </w:rPr>
        <w:t xml:space="preserve">Document Title:</w:t>
      </w:r>
      <w:r>
        <w:t xml:space="preserve"> </w:t>
      </w:r>
      <w:r>
        <w:t xml:space="preserve">Experiment Protocol: Project Manager Efficacy in Canada Montreal</w:t>
      </w:r>
      <w:r>
        <w:br/>
      </w:r>
      <w:r>
        <w:rPr>
          <w:bCs/>
          <w:b/>
        </w:rPr>
        <w:t xml:space="preserve">Location:</w:t>
      </w:r>
      <w:r>
        <w:t xml:space="preserve"> </w:t>
      </w:r>
      <w:r>
        <w:t xml:space="preserve">Canada Montreal</w:t>
      </w:r>
      <w:r>
        <w:br/>
      </w:r>
      <w:r>
        <w:rPr>
          <w:bCs/>
          <w:b/>
        </w:rPr>
        <w:t xml:space="preserve">Role Under Study:</w:t>
      </w:r>
      <w:r>
        <w:t xml:space="preserve"> </w:t>
      </w:r>
      <w:r>
        <w:t xml:space="preserve">Project Manager</w:t>
      </w:r>
      <w:r>
        <w:br/>
      </w:r>
      <w:r>
        <w:rPr>
          <w:bCs/>
          <w:b/>
        </w:rPr>
        <w:t xml:space="preserve">Date:</w:t>
      </w:r>
      <w:r>
        <w:t xml:space="preserve"> </w:t>
      </w:r>
      <w:r>
        <w:t xml:space="preserve">October 26, 2023</w:t>
      </w:r>
      <w:r>
        <w:br/>
      </w:r>
      <w:r>
        <w:rPr>
          <w:bCs/>
          <w:b/>
        </w:rPr>
        <w:t xml:space="preserve">Version:</w:t>
      </w:r>
      <w:r>
        <w:t xml:space="preserve"> </w:t>
      </w:r>
      <w:r>
        <w:t xml:space="preserve">1.0</w:t>
      </w:r>
    </w:p>
    <w:bookmarkStart w:id="31" w:name="X5b333b0d067f1ff7361d060c1f44ae1c7674f8e"/>
    <w:p>
      <w:pPr>
        <w:pStyle w:val="Heading1"/>
      </w:pPr>
      <w:r>
        <w:t xml:space="preserve">Experiment Protocol: Project Manager Efficacy in Canada Montreal</w:t>
      </w:r>
    </w:p>
    <w:bookmarkStart w:id="20" w:name="introduction-and-background"/>
    <w:p>
      <w:pPr>
        <w:pStyle w:val="Heading2"/>
      </w:pPr>
      <w:r>
        <w:t xml:space="preserve">1. Introduction and Background</w:t>
      </w:r>
    </w:p>
    <w:p>
      <w:pPr>
        <w:pStyle w:val="FirstParagraph"/>
      </w:pPr>
      <w:r>
        <w:t xml:space="preserve">This Experiment Protocol outlines the methodology for evaluating the performance, adaptability, and leadership capabilities of a Project Manager operating within the unique socio-economic and cultural landscape of Canada Montreal. Montreal is a bilingual metropolis known for its vibrant tech ecosystem, diverse population, and distinct regulatory environment. The role of the Project Manager in this context requires not only technical proficiency but also cultural intelligence and bilingual communication skills.</w:t>
      </w:r>
    </w:p>
    <w:p>
      <w:pPr>
        <w:pStyle w:val="BodyText"/>
      </w:pPr>
      <w:r>
        <w:t xml:space="preserve">The purpose of this experiment is to determine how specific project management methodologies impact team productivity and stakeholder satisfaction when implemented by a Project Manager in Canada Montreal. This protocol ensures that the evaluation is conducted systematically, ethically, and in compliance with local standards.</w:t>
      </w:r>
    </w:p>
    <w:bookmarkEnd w:id="20"/>
    <w:bookmarkStart w:id="21" w:name="objectives"/>
    <w:p>
      <w:pPr>
        <w:pStyle w:val="Heading2"/>
      </w:pPr>
      <w:r>
        <w:t xml:space="preserve">2. Objectives</w:t>
      </w:r>
    </w:p>
    <w:p>
      <w:pPr>
        <w:pStyle w:val="FirstParagraph"/>
      </w:pPr>
      <w:r>
        <w:t xml:space="preserve">The primary objectives of this Experiment Protocol are as follows:</w:t>
      </w:r>
    </w:p>
    <w:p>
      <w:pPr>
        <w:numPr>
          <w:ilvl w:val="0"/>
          <w:numId w:val="1001"/>
        </w:numPr>
        <w:pStyle w:val="Compact"/>
      </w:pPr>
      <w:r>
        <w:t xml:space="preserve">To assess the effectiveness of a Project Manager in navigating bilingual (English/French) communication channels within Canada Montreal.</w:t>
      </w:r>
    </w:p>
    <w:p>
      <w:pPr>
        <w:numPr>
          <w:ilvl w:val="0"/>
          <w:numId w:val="1001"/>
        </w:numPr>
        <w:pStyle w:val="Compact"/>
      </w:pPr>
      <w:r>
        <w:t xml:space="preserve">To measure the impact of the Project Manager's leadership style on team cohesion in a multicultural environment.</w:t>
      </w:r>
    </w:p>
    <w:p>
      <w:pPr>
        <w:numPr>
          <w:ilvl w:val="0"/>
          <w:numId w:val="1001"/>
        </w:numPr>
        <w:pStyle w:val="Compact"/>
      </w:pPr>
      <w:r>
        <w:t xml:space="preserve">To evaluate the Project Manager's ability to adhere to Canadian labor laws and Quebec-specific regulations.</w:t>
      </w:r>
    </w:p>
    <w:p>
      <w:pPr>
        <w:numPr>
          <w:ilvl w:val="0"/>
          <w:numId w:val="1001"/>
        </w:numPr>
        <w:pStyle w:val="Compact"/>
      </w:pPr>
      <w:r>
        <w:t xml:space="preserve">To determine the correlation between the Project Manager's strategic planning and the successful delivery of project milestones.</w:t>
      </w:r>
    </w:p>
    <w:bookmarkEnd w:id="21"/>
    <w:bookmarkStart w:id="22" w:name="scope-and-context"/>
    <w:p>
      <w:pPr>
        <w:pStyle w:val="Heading2"/>
      </w:pPr>
      <w:r>
        <w:t xml:space="preserve">3. Scope and Context</w:t>
      </w:r>
    </w:p>
    <w:p>
      <w:pPr>
        <w:pStyle w:val="FirstParagraph"/>
      </w:pPr>
      <w:r>
        <w:t xml:space="preserve">This experiment is strictly confined to projects initiated and executed within the Greater Montreal Area. The Project Manager under observation will be responsible for a mid-sized software development or infrastructure project. The scope includes all phases of the project lifecycle, from initiation to closure.</w:t>
      </w:r>
    </w:p>
    <w:p>
      <w:pPr>
        <w:pStyle w:val="BodyText"/>
      </w:pPr>
      <w:r>
        <w:t xml:space="preserve">The context of Canada Montreal is critical. The Project Manager must operate within a framework that respects the linguistic duality of the region. Therefore, the experiment will specifically monitor how the Project Manager handles documentation, meetings, and conflict resolution in both official languages.</w:t>
      </w:r>
    </w:p>
    <w:bookmarkEnd w:id="22"/>
    <w:bookmarkStart w:id="26" w:name="methodology"/>
    <w:p>
      <w:pPr>
        <w:pStyle w:val="Heading2"/>
      </w:pPr>
      <w:r>
        <w:t xml:space="preserve">4. Methodology</w:t>
      </w:r>
    </w:p>
    <w:bookmarkStart w:id="23" w:name="participant-selection"/>
    <w:p>
      <w:pPr>
        <w:pStyle w:val="Heading3"/>
      </w:pPr>
      <w:r>
        <w:t xml:space="preserve">4.1. Participant Selection</w:t>
      </w:r>
    </w:p>
    <w:p>
      <w:pPr>
        <w:pStyle w:val="FirstParagraph"/>
      </w:pPr>
      <w:r>
        <w:t xml:space="preserve">The Project Manager selected for this experiment must possess a minimum of five years of experience in project management. Ideally, the candidate should have prior experience working in Canada Montreal or similar bilingual environments. The project team will consist of at least ten members with diverse cultural backgrounds, reflecting the demographic reality of Montreal.</w:t>
      </w:r>
    </w:p>
    <w:bookmarkEnd w:id="23"/>
    <w:bookmarkStart w:id="24" w:name="experimental-design"/>
    <w:p>
      <w:pPr>
        <w:pStyle w:val="Heading3"/>
      </w:pPr>
      <w:r>
        <w:t xml:space="preserve">4.2. Experimental Design</w:t>
      </w:r>
    </w:p>
    <w:p>
      <w:pPr>
        <w:pStyle w:val="FirstParagraph"/>
      </w:pPr>
      <w:r>
        <w:t xml:space="preserve">This experiment will utilize a mixed-methods approach, combining quantitative metrics with qualitative feedback. The duration of the experiment will be six months, covering at least two major project phases.</w:t>
      </w:r>
    </w:p>
    <w:p>
      <w:pPr>
        <w:numPr>
          <w:ilvl w:val="0"/>
          <w:numId w:val="1002"/>
        </w:numPr>
        <w:pStyle w:val="Compact"/>
      </w:pPr>
      <w:r>
        <w:rPr>
          <w:bCs/>
          <w:b/>
        </w:rPr>
        <w:t xml:space="preserve">Quantitative Metrics:</w:t>
      </w:r>
      <w:r>
        <w:t xml:space="preserve"> </w:t>
      </w:r>
      <w:r>
        <w:t xml:space="preserve">These include schedule variance, cost variance, defect rates, and team turnover rates. Data will be collected weekly.</w:t>
      </w:r>
    </w:p>
    <w:p>
      <w:pPr>
        <w:numPr>
          <w:ilvl w:val="0"/>
          <w:numId w:val="1002"/>
        </w:numPr>
        <w:pStyle w:val="Compact"/>
      </w:pPr>
      <w:r>
        <w:rPr>
          <w:bCs/>
          <w:b/>
        </w:rPr>
        <w:t xml:space="preserve">Qualitative Metrics:</w:t>
      </w:r>
      <w:r>
        <w:t xml:space="preserve"> </w:t>
      </w:r>
      <w:r>
        <w:t xml:space="preserve">These include stakeholder satisfaction surveys, team morale assessments, and observations of communication effectiveness. Surveys will be conducted in both English and French.</w:t>
      </w:r>
    </w:p>
    <w:bookmarkEnd w:id="24"/>
    <w:bookmarkStart w:id="25" w:name="data-collection-procedures"/>
    <w:p>
      <w:pPr>
        <w:pStyle w:val="Heading3"/>
      </w:pPr>
      <w:r>
        <w:t xml:space="preserve">4.3. Data Collection Procedures</w:t>
      </w:r>
    </w:p>
    <w:p>
      <w:pPr>
        <w:pStyle w:val="FirstParagraph"/>
      </w:pPr>
      <w:r>
        <w:t xml:space="preserve">Data collection will be performed by an independent research team to ensure objectivity. The Project Manager will be aware that they are being evaluated, but the specific criteria will be disclosed only in general terms to avoid biasing their natural behavior.</w:t>
      </w:r>
    </w:p>
    <w:p>
      <w:pPr>
        <w:pStyle w:val="BodyText"/>
      </w:pPr>
      <w:r>
        <w:t xml:space="preserve">Special attention will be paid to how the Project Manager interacts with local government bodies or clients in Canada Montreal. Compliance with Bill 96 (Charter of the French Language) regarding workplace communication will be a key observation point.</w:t>
      </w:r>
    </w:p>
    <w:bookmarkEnd w:id="25"/>
    <w:bookmarkEnd w:id="26"/>
    <w:bookmarkStart w:id="27" w:name="ethical-considerations"/>
    <w:p>
      <w:pPr>
        <w:pStyle w:val="Heading2"/>
      </w:pPr>
      <w:r>
        <w:t xml:space="preserve">5. Ethical Considerations</w:t>
      </w:r>
    </w:p>
    <w:p>
      <w:pPr>
        <w:pStyle w:val="FirstParagraph"/>
      </w:pPr>
      <w:r>
        <w:t xml:space="preserve">This Experiment Protocol adheres to the ethical guidelines set forth by the Tri-Council Policy Statement: Ethical Conduct for Research Involving Humans (TCPS 2), which is the standard for research in Canada.</w:t>
      </w:r>
    </w:p>
    <w:p>
      <w:pPr>
        <w:numPr>
          <w:ilvl w:val="0"/>
          <w:numId w:val="1003"/>
        </w:numPr>
        <w:pStyle w:val="Compact"/>
      </w:pPr>
      <w:r>
        <w:rPr>
          <w:bCs/>
          <w:b/>
        </w:rPr>
        <w:t xml:space="preserve">Informed Consent:</w:t>
      </w:r>
      <w:r>
        <w:t xml:space="preserve"> </w:t>
      </w:r>
      <w:r>
        <w:t xml:space="preserve">All team members and stakeholders will provide informed consent before participating in surveys or interviews.</w:t>
      </w:r>
    </w:p>
    <w:p>
      <w:pPr>
        <w:numPr>
          <w:ilvl w:val="0"/>
          <w:numId w:val="1003"/>
        </w:numPr>
        <w:pStyle w:val="Compact"/>
      </w:pPr>
      <w:r>
        <w:rPr>
          <w:bCs/>
          <w:b/>
        </w:rPr>
        <w:t xml:space="preserve">Confidentiality:</w:t>
      </w:r>
      <w:r>
        <w:t xml:space="preserve"> </w:t>
      </w:r>
      <w:r>
        <w:t xml:space="preserve">All data collected will be anonymized. The identity of the Project Manager and team members will be protected in any published reports.</w:t>
      </w:r>
    </w:p>
    <w:p>
      <w:pPr>
        <w:numPr>
          <w:ilvl w:val="0"/>
          <w:numId w:val="1003"/>
        </w:numPr>
        <w:pStyle w:val="Compact"/>
      </w:pPr>
      <w:r>
        <w:rPr>
          <w:bCs/>
          <w:b/>
        </w:rPr>
        <w:t xml:space="preserve">Non-Maleficence:</w:t>
      </w:r>
      <w:r>
        <w:t xml:space="preserve"> </w:t>
      </w:r>
      <w:r>
        <w:t xml:space="preserve">The experiment will not interfere with the Project Manager's ability to perform their duties or jeopardize the success of the project.</w:t>
      </w:r>
    </w:p>
    <w:bookmarkEnd w:id="27"/>
    <w:bookmarkStart w:id="28" w:name="risk-management"/>
    <w:p>
      <w:pPr>
        <w:pStyle w:val="Heading2"/>
      </w:pPr>
      <w:r>
        <w:t xml:space="preserve">6. Risk Management</w:t>
      </w:r>
    </w:p>
    <w:p>
      <w:pPr>
        <w:pStyle w:val="FirstParagraph"/>
      </w:pPr>
      <w:r>
        <w:t xml:space="preserve">Potential risks associated with this experiment include:</w:t>
      </w:r>
    </w:p>
    <w:p>
      <w:pPr>
        <w:numPr>
          <w:ilvl w:val="0"/>
          <w:numId w:val="1004"/>
        </w:numPr>
        <w:pStyle w:val="Compact"/>
      </w:pPr>
      <w:r>
        <w:rPr>
          <w:bCs/>
          <w:b/>
        </w:rPr>
        <w:t xml:space="preserve">Performance Anxiety:</w:t>
      </w:r>
      <w:r>
        <w:t xml:space="preserve"> </w:t>
      </w:r>
      <w:r>
        <w:t xml:space="preserve">The Project Manager may alter their behavior due to being observed. Mitigation: Regular check-ins to normalize the evaluation process.</w:t>
      </w:r>
    </w:p>
    <w:p>
      <w:pPr>
        <w:numPr>
          <w:ilvl w:val="0"/>
          <w:numId w:val="1004"/>
        </w:numPr>
        <w:pStyle w:val="Compact"/>
      </w:pPr>
      <w:r>
        <w:rPr>
          <w:bCs/>
          <w:b/>
        </w:rPr>
        <w:t xml:space="preserve">Project Delays:</w:t>
      </w:r>
      <w:r>
        <w:t xml:space="preserve"> </w:t>
      </w:r>
      <w:r>
        <w:t xml:space="preserve">If the Project Manager struggles with the bilingual requirements, project timelines may be affected. Mitigation: Provide language support resources if necessary.</w:t>
      </w:r>
    </w:p>
    <w:p>
      <w:pPr>
        <w:numPr>
          <w:ilvl w:val="0"/>
          <w:numId w:val="1004"/>
        </w:numPr>
        <w:pStyle w:val="Compact"/>
      </w:pPr>
      <w:r>
        <w:rPr>
          <w:bCs/>
          <w:b/>
        </w:rPr>
        <w:t xml:space="preserve">Team Resistance:</w:t>
      </w:r>
      <w:r>
        <w:t xml:space="preserve"> </w:t>
      </w:r>
      <w:r>
        <w:t xml:space="preserve">Team members may feel uncomfortable with the evaluation. Mitigation: Ensure transparency about the purpose of the experiment and its benefits.</w:t>
      </w:r>
    </w:p>
    <w:bookmarkEnd w:id="28"/>
    <w:bookmarkStart w:id="29" w:name="analysis-and-reporting"/>
    <w:p>
      <w:pPr>
        <w:pStyle w:val="Heading2"/>
      </w:pPr>
      <w:r>
        <w:t xml:space="preserve">7. Analysis and Reporting</w:t>
      </w:r>
    </w:p>
    <w:p>
      <w:pPr>
        <w:pStyle w:val="FirstParagraph"/>
      </w:pPr>
      <w:r>
        <w:t xml:space="preserve">At the conclusion of the six-month period, the data will be analyzed to determine the efficacy of the Project Manager. The analysis will focus on:</w:t>
      </w:r>
    </w:p>
    <w:p>
      <w:pPr>
        <w:numPr>
          <w:ilvl w:val="0"/>
          <w:numId w:val="1005"/>
        </w:numPr>
        <w:pStyle w:val="Compact"/>
      </w:pPr>
      <w:r>
        <w:t xml:space="preserve">Correlation between bilingual communication proficiency and stakeholder satisfaction.</w:t>
      </w:r>
    </w:p>
    <w:p>
      <w:pPr>
        <w:numPr>
          <w:ilvl w:val="0"/>
          <w:numId w:val="1005"/>
        </w:numPr>
        <w:pStyle w:val="Compact"/>
      </w:pPr>
      <w:r>
        <w:t xml:space="preserve">Impact of cultural adaptability on team productivity.</w:t>
      </w:r>
    </w:p>
    <w:p>
      <w:pPr>
        <w:numPr>
          <w:ilvl w:val="0"/>
          <w:numId w:val="1005"/>
        </w:numPr>
        <w:pStyle w:val="Compact"/>
      </w:pPr>
      <w:r>
        <w:t xml:space="preserve">Compliance with Canada Montreal regulatory requirements.</w:t>
      </w:r>
    </w:p>
    <w:p>
      <w:pPr>
        <w:pStyle w:val="FirstParagraph"/>
      </w:pPr>
      <w:r>
        <w:t xml:space="preserve">A final report will be generated, detailing the findings and providing recommendations for best practices for Project Managers operating in Canada Montreal. This report will be shared with relevant stakeholders and may be used to inform future training programs.</w:t>
      </w:r>
    </w:p>
    <w:bookmarkEnd w:id="29"/>
    <w:bookmarkStart w:id="30" w:name="conclusion"/>
    <w:p>
      <w:pPr>
        <w:pStyle w:val="Heading2"/>
      </w:pPr>
      <w:r>
        <w:t xml:space="preserve">8. Conclusion</w:t>
      </w:r>
    </w:p>
    <w:p>
      <w:pPr>
        <w:pStyle w:val="FirstParagraph"/>
      </w:pPr>
      <w:r>
        <w:t xml:space="preserve">This Experiment Protocol provides a comprehensive framework for evaluating the role of a Project Manager in the unique context of Canada Montreal. By focusing on linguistic duality, cultural diversity, and regulatory compliance, this experiment aims to contribute valuable insights to the field of project management in bilingual and multicultural environments. The findings will help organizations in Montreal and beyond to better support their Project Managers and improve project outcomes.</w:t>
      </w:r>
    </w:p>
    <w:bookmarkEnd w:id="30"/>
    <w:p>
      <w:pPr>
        <w:pStyle w:val="BodyText"/>
      </w:pPr>
      <w:r>
        <w:rPr>
          <w:bCs/>
          <w:b/>
        </w:rPr>
        <w:t xml:space="preserve">Note:</w:t>
      </w:r>
      <w:r>
        <w:t xml:space="preserve"> </w:t>
      </w:r>
      <w:r>
        <w:t xml:space="preserve">This document is a template for an Experiment Protocol. Specific details such as project names, dates, and participant information should be customized for actual use.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Project Manager Efficacy in Canada Montreal</dc:title>
  <dc:creator/>
  <dc:language>en</dc:language>
  <cp:keywords/>
  <dcterms:created xsi:type="dcterms:W3CDTF">2026-10-10T02:39:48Z</dcterms:created>
  <dcterms:modified xsi:type="dcterms:W3CDTF">2026-10-10T02:39:48Z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