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France</w:t>
      </w:r>
      <w:r>
        <w:t xml:space="preserve"> </w:t>
      </w:r>
      <w:r>
        <w:t xml:space="preserve">Marseille</w:t>
      </w:r>
    </w:p>
    <w:p>
      <w:pPr>
        <w:pStyle w:val="FirstParagraph"/>
      </w:pPr>
      <w:r>
        <w:rPr>
          <w:bCs/>
          <w:b/>
        </w:rPr>
        <w:t xml:space="preserve">Document Title:</w:t>
      </w:r>
      <w:r>
        <w:t xml:space="preserve"> </w:t>
      </w:r>
      <w:r>
        <w:t xml:space="preserve">Experiment Protocol: Project Manager Efficacy in France Marseille</w:t>
      </w:r>
      <w:r>
        <w:br/>
      </w:r>
      <w:r>
        <w:rPr>
          <w:bCs/>
          <w:b/>
        </w:rPr>
        <w:t xml:space="preserve">Location:</w:t>
      </w:r>
      <w:r>
        <w:t xml:space="preserve"> </w:t>
      </w:r>
      <w:r>
        <w:t xml:space="preserve">France Marseille</w:t>
      </w:r>
      <w:r>
        <w:br/>
      </w:r>
      <w:r>
        <w:rPr>
          <w:bCs/>
          <w:b/>
        </w:rPr>
        <w:t xml:space="preserve">Subject:</w:t>
      </w:r>
      <w:r>
        <w:t xml:space="preserve"> </w:t>
      </w:r>
      <w:r>
        <w:t xml:space="preserve">Project Manager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29" w:name="X0553e4d968c849ba3aa56ca0a9d238bdcd40dc1"/>
    <w:p>
      <w:pPr>
        <w:pStyle w:val="Heading1"/>
      </w:pPr>
      <w:r>
        <w:t xml:space="preserve">Experiment Protocol: Project Manager Efficacy in France Marseille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capabilities of a Project Manager operating within the unique socio-economic and cultural context of France Marseille. Marseille, as a major Mediterranean port city and a hub for international trade, technology, and cultural diversity, presents distinct challenges and opportunities for project management. This protocol aims to evaluate how a Project Manager navigates these complexities while ensuring project success.</w:t>
      </w:r>
    </w:p>
    <w:p>
      <w:pPr>
        <w:pStyle w:val="BodyText"/>
      </w:pPr>
      <w:r>
        <w:t xml:space="preserve">The experiment will focus on key competencies such as stakeholder management, cross-cultural communication, regulatory compliance, and agile project execution. By situating the experiment in France Marseille, we aim to capture insights specific to this region’s business environment, including its multilingual workforce, diverse client base, and local regulatory frameworks.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Project Manager’s ability to lead and coordinate teams in a multicultural environment typical of France Marseille.</w:t>
      </w:r>
    </w:p>
    <w:p>
      <w:pPr>
        <w:numPr>
          <w:ilvl w:val="0"/>
          <w:numId w:val="1001"/>
        </w:numPr>
        <w:pStyle w:val="Compact"/>
      </w:pPr>
      <w:r>
        <w:t xml:space="preserve">To assess the effectiveness of communication strategies employed by the Project Manager with stakeholders across different cultural and linguistic backgrounds.</w:t>
      </w:r>
    </w:p>
    <w:p>
      <w:pPr>
        <w:numPr>
          <w:ilvl w:val="0"/>
          <w:numId w:val="1001"/>
        </w:numPr>
        <w:pStyle w:val="Compact"/>
      </w:pPr>
      <w:r>
        <w:t xml:space="preserve">To measure the Project Manager’s proficiency in adhering to French labor laws, data protection regulations (GDPR), and local business practices.</w:t>
      </w:r>
    </w:p>
    <w:p>
      <w:pPr>
        <w:numPr>
          <w:ilvl w:val="0"/>
          <w:numId w:val="1001"/>
        </w:numPr>
        <w:pStyle w:val="Compact"/>
      </w:pPr>
      <w:r>
        <w:t xml:space="preserve">To analyze the Project Manager’s capacity to adapt project plans in response to dynamic market conditions and unforeseen challenges specific to the Marseille region.</w:t>
      </w:r>
    </w:p>
    <w:p>
      <w:pPr>
        <w:numPr>
          <w:ilvl w:val="0"/>
          <w:numId w:val="1001"/>
        </w:numPr>
        <w:pStyle w:val="Compact"/>
      </w:pPr>
      <w:r>
        <w:t xml:space="preserve">To determine the impact of the Project Manager’s leadership style on team morale, productivity, and project outcomes.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and qualitative assessments. The study will be conducted over a period of six months, during which the Project Manager will oversee a real-world project in France Marseille. The project will involve multiple stakeholders, including local businesses, government entities, and international partners.</w:t>
      </w:r>
    </w:p>
    <w:bookmarkEnd w:id="22"/>
    <w:bookmarkStart w:id="23"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t xml:space="preserve">The Project Manager, who will be the primary subject of evaluation.</w:t>
      </w:r>
    </w:p>
    <w:p>
      <w:pPr>
        <w:numPr>
          <w:ilvl w:val="0"/>
          <w:numId w:val="1002"/>
        </w:numPr>
        <w:pStyle w:val="Compact"/>
      </w:pPr>
      <w:r>
        <w:t xml:space="preserve">A project team consisting of 10-15 members with diverse cultural and professional backgrounds.</w:t>
      </w:r>
    </w:p>
    <w:p>
      <w:pPr>
        <w:numPr>
          <w:ilvl w:val="0"/>
          <w:numId w:val="1002"/>
        </w:numPr>
        <w:pStyle w:val="Compact"/>
      </w:pPr>
      <w:r>
        <w:t xml:space="preserve">Stakeholders from various organizations operating in France Marseille, including clients, vendors, and regulatory bodies.</w:t>
      </w:r>
    </w:p>
    <w:bookmarkEnd w:id="23"/>
    <w:bookmarkStart w:id="24"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Anonymous surveys will be administered to team members and stakeholders to gather feedback on the Project Manager’s leadership, communication, and decision-making skills.</w:t>
      </w:r>
    </w:p>
    <w:p>
      <w:pPr>
        <w:numPr>
          <w:ilvl w:val="0"/>
          <w:numId w:val="1003"/>
        </w:numPr>
        <w:pStyle w:val="Compact"/>
      </w:pPr>
      <w:r>
        <w:rPr>
          <w:bCs/>
          <w:b/>
        </w:rPr>
        <w:t xml:space="preserve">Interviews:</w:t>
      </w:r>
      <w:r>
        <w:t xml:space="preserve"> </w:t>
      </w:r>
      <w:r>
        <w:t xml:space="preserve">Semi-structured interviews will be conducted with key stakeholders to gain deeper insights into the Project Manager’s performance.</w:t>
      </w:r>
    </w:p>
    <w:p>
      <w:pPr>
        <w:numPr>
          <w:ilvl w:val="0"/>
          <w:numId w:val="1003"/>
        </w:numPr>
        <w:pStyle w:val="Compact"/>
      </w:pPr>
      <w:r>
        <w:rPr>
          <w:bCs/>
          <w:b/>
        </w:rPr>
        <w:t xml:space="preserve">Observations:</w:t>
      </w:r>
      <w:r>
        <w:t xml:space="preserve"> </w:t>
      </w:r>
      <w:r>
        <w:t xml:space="preserve">Trained observers will attend project meetings and workshops to document the Project Manager’s interactions and problem-solving approaches.</w:t>
      </w:r>
    </w:p>
    <w:p>
      <w:pPr>
        <w:numPr>
          <w:ilvl w:val="0"/>
          <w:numId w:val="1003"/>
        </w:numPr>
        <w:pStyle w:val="Compact"/>
      </w:pPr>
      <w:r>
        <w:rPr>
          <w:bCs/>
          <w:b/>
        </w:rPr>
        <w:t xml:space="preserve">Performance Metrics:</w:t>
      </w:r>
      <w:r>
        <w:t xml:space="preserve"> </w:t>
      </w:r>
      <w:r>
        <w:t xml:space="preserve">Quantitative data, such as project timelines, budget adherence, and deliverable quality, will be tracked throughout the experiment.</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ethical guidelines to ensure the well-being and rights of all participants. Key considerations include:</w:t>
      </w:r>
    </w:p>
    <w:p>
      <w:pPr>
        <w:numPr>
          <w:ilvl w:val="0"/>
          <w:numId w:val="1004"/>
        </w:numPr>
        <w:pStyle w:val="Compact"/>
      </w:pPr>
      <w:r>
        <w:t xml:space="preserve">Informed consent will be obtained from all participants prior to their involvement in the study.</w:t>
      </w:r>
    </w:p>
    <w:p>
      <w:pPr>
        <w:numPr>
          <w:ilvl w:val="0"/>
          <w:numId w:val="1004"/>
        </w:numPr>
        <w:pStyle w:val="Compact"/>
      </w:pPr>
      <w:r>
        <w:t xml:space="preserve">Confidentiality will be maintained for all data collected, in compliance with GDPR and French data protection laws.</w:t>
      </w:r>
    </w:p>
    <w:p>
      <w:pPr>
        <w:numPr>
          <w:ilvl w:val="0"/>
          <w:numId w:val="1004"/>
        </w:numPr>
        <w:pStyle w:val="Compact"/>
      </w:pPr>
      <w:r>
        <w:t xml:space="preserve">Participants will have the right to withdraw from the study at any time without penalty.</w:t>
      </w:r>
    </w:p>
    <w:p>
      <w:pPr>
        <w:numPr>
          <w:ilvl w:val="0"/>
          <w:numId w:val="1004"/>
        </w:numPr>
        <w:pStyle w:val="Compact"/>
      </w:pPr>
      <w:r>
        <w:t xml:space="preserve">The experiment will avoid any practices that could cause harm, discomfort, or undue stress to participants.</w:t>
      </w:r>
    </w:p>
    <w:bookmarkEnd w:id="26"/>
    <w:bookmarkStart w:id="27" w:name="expected-outcomes"/>
    <w:p>
      <w:pPr>
        <w:pStyle w:val="Heading2"/>
      </w:pPr>
      <w:r>
        <w:t xml:space="preserve">5. Expected Outcomes</w:t>
      </w:r>
    </w:p>
    <w:p>
      <w:pPr>
        <w:pStyle w:val="FirstParagraph"/>
      </w:pPr>
      <w:r>
        <w:t xml:space="preserve">The expected outcomes of this Experiment Protocol include:</w:t>
      </w:r>
    </w:p>
    <w:p>
      <w:pPr>
        <w:numPr>
          <w:ilvl w:val="0"/>
          <w:numId w:val="1005"/>
        </w:numPr>
        <w:pStyle w:val="Compact"/>
      </w:pPr>
      <w:r>
        <w:t xml:space="preserve">A comprehensive understanding of the skills and competencies required for effective project management in France Marseille.</w:t>
      </w:r>
    </w:p>
    <w:p>
      <w:pPr>
        <w:numPr>
          <w:ilvl w:val="0"/>
          <w:numId w:val="1005"/>
        </w:numPr>
        <w:pStyle w:val="Compact"/>
      </w:pPr>
      <w:r>
        <w:t xml:space="preserve">Identification of best practices for leading multicultural teams and managing diverse stakeholders in this region.</w:t>
      </w:r>
    </w:p>
    <w:p>
      <w:pPr>
        <w:numPr>
          <w:ilvl w:val="0"/>
          <w:numId w:val="1005"/>
        </w:numPr>
        <w:pStyle w:val="Compact"/>
      </w:pPr>
      <w:r>
        <w:t xml:space="preserve">Recommendations for enhancing the training and development of Project Managers operating in similar environments.</w:t>
      </w:r>
    </w:p>
    <w:p>
      <w:pPr>
        <w:numPr>
          <w:ilvl w:val="0"/>
          <w:numId w:val="1005"/>
        </w:numPr>
        <w:pStyle w:val="Compact"/>
      </w:pPr>
      <w:r>
        <w:t xml:space="preserve">Insights into the impact of local cultural and regulatory factors on project management practices.</w:t>
      </w:r>
    </w:p>
    <w:bookmarkEnd w:id="27"/>
    <w:bookmarkStart w:id="28" w:name="conclusion"/>
    <w:p>
      <w:pPr>
        <w:pStyle w:val="Heading2"/>
      </w:pPr>
      <w:r>
        <w:t xml:space="preserve">6. Conclusion</w:t>
      </w:r>
    </w:p>
    <w:p>
      <w:pPr>
        <w:pStyle w:val="FirstParagraph"/>
      </w:pPr>
      <w:r>
        <w:t xml:space="preserve">This Experiment Protocol provides a structured framework for evaluating the performance of a Project Manager in the dynamic and culturally rich environment of France Marseille. By focusing on key competencies and employing rigorous data collection methods, this study aims to generate valuable insights that can inform project management practices not only in Marseille but also in other multicultural and internationally connected regions.</w:t>
      </w:r>
    </w:p>
    <w:p>
      <w:pPr>
        <w:pStyle w:val="BodyText"/>
      </w:pPr>
      <w:r>
        <w:t xml:space="preserve">Note: This protocol is subject to review and approval by relevant ethical committees and organizational stakeholders before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France Marseille</dc:title>
  <dc:creator/>
  <dc:language>en</dc:language>
  <cp:keywords/>
  <dcterms:created xsi:type="dcterms:W3CDTF">2026-10-10T05:07:53Z</dcterms:created>
  <dcterms:modified xsi:type="dcterms:W3CDTF">2026-10-10T05:07:53Z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