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Efficacy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3" w:name="X5d36453860ab5795fff22906e1a630f83b9a5ca"/>
    <w:p>
      <w:pPr>
        <w:pStyle w:val="Heading1"/>
      </w:pPr>
      <w:r>
        <w:t xml:space="preserve">Experiment Protocol: Project Manager Efficacy in France Paris</w:t>
      </w:r>
    </w:p>
    <w:p>
      <w:pPr>
        <w:pStyle w:val="FirstParagraph"/>
      </w:pPr>
      <w:r>
        <w:rPr>
          <w:bCs/>
          <w:b/>
        </w:rPr>
        <w:t xml:space="preserve">Document ID:</w:t>
      </w:r>
      <w:r>
        <w:t xml:space="preserve"> </w:t>
      </w:r>
      <w:r>
        <w:t xml:space="preserve">EP-PM-FR-PAR-2024-001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2024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France Paris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Project Manager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This Experiment Protocol outlines the methodology for assessing the performance, adaptability, and leadership capabilities of a Project Manager operating within the dynamic business environment of France Paris. Paris is a global hub for technology, finance, and innovation, characterized by a unique blend of regulatory frameworks, cultural nuances, and high expectations for project delivery. The role of the Project Manager in this context requires not only technical proficiency but also a deep understanding of local labor laws, stakeholder management, and cross-cultural communication.</w:t>
      </w:r>
    </w:p>
    <w:p>
      <w:pPr>
        <w:pStyle w:val="BodyText"/>
      </w:pPr>
      <w:r>
        <w:t xml:space="preserve">The purpose of this experiment is to evaluate how effectively a Project Manager can navigate the complexities of managing projects in France Paris, including compliance with French labor regulations, engagement with diverse teams, and adherence to international project management standards.</w:t>
      </w:r>
    </w:p>
    <w:bookmarkEnd w:id="20"/>
    <w:bookmarkStart w:id="21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primary objectives of this Experiment Protocol are:</w:t>
      </w:r>
    </w:p>
    <w:p>
      <w:pPr>
        <w:numPr>
          <w:ilvl w:val="0"/>
          <w:numId w:val="1001"/>
        </w:numPr>
        <w:pStyle w:val="Compact"/>
      </w:pPr>
      <w:r>
        <w:t xml:space="preserve">To assess the Project Manager's ability to plan, execute, and deliver projects within the specific legal and cultural context of France Paris.</w:t>
      </w:r>
    </w:p>
    <w:p>
      <w:pPr>
        <w:numPr>
          <w:ilvl w:val="0"/>
          <w:numId w:val="1001"/>
        </w:numPr>
        <w:pStyle w:val="Compact"/>
      </w:pPr>
      <w:r>
        <w:t xml:space="preserve">To evaluate the Project Manager's proficiency in stakeholder management, including interactions with French government entities, local vendors, and international clients.</w:t>
      </w:r>
    </w:p>
    <w:p>
      <w:pPr>
        <w:numPr>
          <w:ilvl w:val="0"/>
          <w:numId w:val="1001"/>
        </w:numPr>
        <w:pStyle w:val="Compact"/>
      </w:pPr>
      <w:r>
        <w:t xml:space="preserve">To measure the effectiveness of communication strategies employed by the Project Manager in a multilingual and multicultural environment.</w:t>
      </w:r>
    </w:p>
    <w:p>
      <w:pPr>
        <w:numPr>
          <w:ilvl w:val="0"/>
          <w:numId w:val="1001"/>
        </w:numPr>
        <w:pStyle w:val="Compact"/>
      </w:pPr>
      <w:r>
        <w:t xml:space="preserve">To determine the Project Manager's capacity to mitigate risks associated with regulatory compliance, resource allocation, and timeline management in France Paris.</w:t>
      </w:r>
    </w:p>
    <w:bookmarkEnd w:id="21"/>
    <w:bookmarkStart w:id="22" w:name="scope"/>
    <w:p>
      <w:pPr>
        <w:pStyle w:val="Heading2"/>
      </w:pPr>
      <w:r>
        <w:t xml:space="preserve">3. Scope</w:t>
      </w:r>
    </w:p>
    <w:p>
      <w:pPr>
        <w:pStyle w:val="FirstParagraph"/>
      </w:pPr>
      <w:r>
        <w:t xml:space="preserve">This experiment will focus on a simulated project management scenario set in France Paris. The scope includes:</w:t>
      </w:r>
    </w:p>
    <w:p>
      <w:pPr>
        <w:numPr>
          <w:ilvl w:val="0"/>
          <w:numId w:val="1002"/>
        </w:numPr>
        <w:pStyle w:val="Compact"/>
      </w:pPr>
      <w:r>
        <w:t xml:space="preserve">Project planning and initiation phases.</w:t>
      </w:r>
    </w:p>
    <w:p>
      <w:pPr>
        <w:numPr>
          <w:ilvl w:val="0"/>
          <w:numId w:val="1002"/>
        </w:numPr>
        <w:pStyle w:val="Compact"/>
      </w:pPr>
      <w:r>
        <w:t xml:space="preserve">Team formation and management, considering French labor laws and workplace culture.</w:t>
      </w:r>
    </w:p>
    <w:p>
      <w:pPr>
        <w:numPr>
          <w:ilvl w:val="0"/>
          <w:numId w:val="1002"/>
        </w:numPr>
        <w:pStyle w:val="Compact"/>
      </w:pPr>
      <w:r>
        <w:t xml:space="preserve">Budgeting and financial oversight, including compliance with local tax regulations.</w:t>
      </w:r>
    </w:p>
    <w:p>
      <w:pPr>
        <w:numPr>
          <w:ilvl w:val="0"/>
          <w:numId w:val="1002"/>
        </w:numPr>
        <w:pStyle w:val="Compact"/>
      </w:pPr>
      <w:r>
        <w:t xml:space="preserve">Risk management and contingency planning.</w:t>
      </w:r>
    </w:p>
    <w:p>
      <w:pPr>
        <w:numPr>
          <w:ilvl w:val="0"/>
          <w:numId w:val="1002"/>
        </w:numPr>
        <w:pStyle w:val="Compact"/>
      </w:pPr>
      <w:r>
        <w:t xml:space="preserve">Stakeholder engagement and reporting.</w:t>
      </w:r>
    </w:p>
    <w:p>
      <w:pPr>
        <w:pStyle w:val="FirstParagraph"/>
      </w:pPr>
      <w:r>
        <w:t xml:space="preserve">The experiment will not cover unrelated administrative tasks or non-project-specific activities.</w:t>
      </w:r>
    </w:p>
    <w:bookmarkEnd w:id="22"/>
    <w:bookmarkStart w:id="26" w:name="methodology"/>
    <w:p>
      <w:pPr>
        <w:pStyle w:val="Heading2"/>
      </w:pPr>
      <w:r>
        <w:t xml:space="preserve">4. Methodology</w:t>
      </w:r>
    </w:p>
    <w:bookmarkStart w:id="23" w:name="experimental-design"/>
    <w:p>
      <w:pPr>
        <w:pStyle w:val="Heading3"/>
      </w:pPr>
      <w:r>
        <w:t xml:space="preserve">4.1 Experimental Design</w:t>
      </w:r>
    </w:p>
    <w:p>
      <w:pPr>
        <w:pStyle w:val="FirstParagraph"/>
      </w:pPr>
      <w:r>
        <w:t xml:space="preserve">The experiment will employ a mixed-methods approach, combining quantitative metrics and qualitative assessments. The Project Manager will be tasked with managing a simulated project over a period of eight weeks. Key performance indicators (KPIs) will be established to measure success.</w:t>
      </w:r>
    </w:p>
    <w:bookmarkEnd w:id="23"/>
    <w:bookmarkStart w:id="24" w:name="participants"/>
    <w:p>
      <w:pPr>
        <w:pStyle w:val="Heading3"/>
      </w:pPr>
      <w:r>
        <w:t xml:space="preserve">4.2 Participants</w:t>
      </w:r>
    </w:p>
    <w:p>
      <w:pPr>
        <w:pStyle w:val="FirstParagraph"/>
      </w:pPr>
      <w:r>
        <w:t xml:space="preserve">The primary participant is the Project Manager under evaluation. Additional participants include:</w:t>
      </w:r>
    </w:p>
    <w:p>
      <w:pPr>
        <w:numPr>
          <w:ilvl w:val="0"/>
          <w:numId w:val="1003"/>
        </w:numPr>
        <w:pStyle w:val="Compact"/>
      </w:pPr>
      <w:r>
        <w:t xml:space="preserve">Simulated team members representing diverse roles and backgrounds.</w:t>
      </w:r>
    </w:p>
    <w:p>
      <w:pPr>
        <w:numPr>
          <w:ilvl w:val="0"/>
          <w:numId w:val="1003"/>
        </w:numPr>
        <w:pStyle w:val="Compact"/>
      </w:pPr>
      <w:r>
        <w:t xml:space="preserve">Stakeholders representing clients, vendors, and regulatory bodies in France Paris.</w:t>
      </w:r>
    </w:p>
    <w:p>
      <w:pPr>
        <w:numPr>
          <w:ilvl w:val="0"/>
          <w:numId w:val="1003"/>
        </w:numPr>
        <w:pStyle w:val="Compact"/>
      </w:pPr>
      <w:r>
        <w:t xml:space="preserve">Observers and evaluators responsible for monitoring and assessing performance.</w:t>
      </w:r>
    </w:p>
    <w:bookmarkEnd w:id="24"/>
    <w:bookmarkStart w:id="25" w:name="procedures"/>
    <w:p>
      <w:pPr>
        <w:pStyle w:val="Heading3"/>
      </w:pPr>
      <w:r>
        <w:t xml:space="preserve">4.3 Procedures</w:t>
      </w:r>
    </w:p>
    <w:p>
      <w:pPr>
        <w:pStyle w:val="FirstParagraph"/>
      </w:pPr>
      <w:r>
        <w:t xml:space="preserve">The experiment will proceed through the following phases: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Preparation:</w:t>
      </w:r>
      <w:r>
        <w:t xml:space="preserve"> </w:t>
      </w:r>
      <w:r>
        <w:t xml:space="preserve">The Project Manager will receive a detailed project brief, including objectives, constraints, and stakeholder information.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Execution:</w:t>
      </w:r>
      <w:r>
        <w:t xml:space="preserve"> </w:t>
      </w:r>
      <w:r>
        <w:t xml:space="preserve">The Project Manager will manage the project, making decisions related to planning, resource allocation, risk management, and communication.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Monitoring:</w:t>
      </w:r>
      <w:r>
        <w:t xml:space="preserve"> </w:t>
      </w:r>
      <w:r>
        <w:t xml:space="preserve">Observers will track the Project Manager's actions, decisions, and interactions using predefined criteria.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Conclusion:</w:t>
      </w:r>
      <w:r>
        <w:t xml:space="preserve"> </w:t>
      </w:r>
      <w:r>
        <w:t xml:space="preserve">The project will be completed, and outcomes will be evaluated against the established KPIs.</w:t>
      </w:r>
    </w:p>
    <w:bookmarkEnd w:id="25"/>
    <w:bookmarkEnd w:id="26"/>
    <w:bookmarkStart w:id="27" w:name="key-performance-indicators-kpis"/>
    <w:p>
      <w:pPr>
        <w:pStyle w:val="Heading2"/>
      </w:pPr>
      <w:r>
        <w:t xml:space="preserve">5. Key Performance Indicators (KPIs)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Measurement Method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Timeline Adherence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 of milestones met on or before the scheduled date.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schedule analysis.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Budget Compliance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Variance between planned and actual expenditures.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Financial reports and audits.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Stakeholder Satisfaction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Level of satisfaction expressed by stakeholders.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Surveys and interviews.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Regulatory Compliance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Adherence to French labor laws and project-specific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Compliance checks and legal review.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Team Performance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Productivity and morale of the project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Team assessments and feedback.</w:t>
            </w:r>
          </w:p>
        </w:tc>
      </w:tr>
    </w:tbl>
    <w:bookmarkEnd w:id="27"/>
    <w:bookmarkStart w:id="28" w:name="risk-management"/>
    <w:p>
      <w:pPr>
        <w:pStyle w:val="Heading2"/>
      </w:pPr>
      <w:r>
        <w:t xml:space="preserve">6. Risk Management</w:t>
      </w:r>
    </w:p>
    <w:p>
      <w:pPr>
        <w:pStyle w:val="FirstParagraph"/>
      </w:pPr>
      <w:r>
        <w:t xml:space="preserve">Several risks are anticipated during the experiment, including: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Non-Compliance:</w:t>
      </w:r>
      <w:r>
        <w:t xml:space="preserve"> </w:t>
      </w:r>
      <w:r>
        <w:t xml:space="preserve">Failure to adhere to French labor laws or project-specific regulations.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 Breakdowns:</w:t>
      </w:r>
      <w:r>
        <w:t xml:space="preserve"> </w:t>
      </w:r>
      <w:r>
        <w:t xml:space="preserve">Misunderstandings due to language barriers or cultural differences.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Resource Constraints:</w:t>
      </w:r>
      <w:r>
        <w:t xml:space="preserve"> </w:t>
      </w:r>
      <w:r>
        <w:t xml:space="preserve">Inadequate allocation of human or financial resources.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Stakeholder Resistance:</w:t>
      </w:r>
      <w:r>
        <w:t xml:space="preserve"> </w:t>
      </w:r>
      <w:r>
        <w:t xml:space="preserve">Opposition from stakeholders due to misaligned expectations.</w:t>
      </w:r>
    </w:p>
    <w:p>
      <w:pPr>
        <w:pStyle w:val="FirstParagraph"/>
      </w:pPr>
      <w:r>
        <w:t xml:space="preserve">Mitigation strategies will include regular compliance checks, clear communication protocols, contingency planning, and proactive stakeholder engagement.</w:t>
      </w:r>
    </w:p>
    <w:bookmarkEnd w:id="28"/>
    <w:bookmarkStart w:id="29" w:name="ethical-considerations"/>
    <w:p>
      <w:pPr>
        <w:pStyle w:val="Heading2"/>
      </w:pPr>
      <w:r>
        <w:t xml:space="preserve">7. Ethical Considerations</w:t>
      </w:r>
    </w:p>
    <w:p>
      <w:pPr>
        <w:pStyle w:val="FirstParagraph"/>
      </w:pPr>
      <w:r>
        <w:t xml:space="preserve">This Experiment Protocol adheres to ethical standards, ensuring:</w:t>
      </w:r>
    </w:p>
    <w:p>
      <w:pPr>
        <w:numPr>
          <w:ilvl w:val="0"/>
          <w:numId w:val="1006"/>
        </w:numPr>
        <w:pStyle w:val="Compact"/>
      </w:pPr>
      <w:r>
        <w:t xml:space="preserve">Confidentiality of all participant data.</w:t>
      </w:r>
    </w:p>
    <w:p>
      <w:pPr>
        <w:numPr>
          <w:ilvl w:val="0"/>
          <w:numId w:val="1006"/>
        </w:numPr>
        <w:pStyle w:val="Compact"/>
      </w:pPr>
      <w:r>
        <w:t xml:space="preserve">Fair and unbiased evaluation of the Project Manager.</w:t>
      </w:r>
    </w:p>
    <w:p>
      <w:pPr>
        <w:numPr>
          <w:ilvl w:val="0"/>
          <w:numId w:val="1006"/>
        </w:numPr>
        <w:pStyle w:val="Compact"/>
      </w:pPr>
      <w:r>
        <w:t xml:space="preserve">Respect for the rights and well-being of all participants.</w:t>
      </w:r>
    </w:p>
    <w:p>
      <w:pPr>
        <w:numPr>
          <w:ilvl w:val="0"/>
          <w:numId w:val="1006"/>
        </w:numPr>
        <w:pStyle w:val="Compact"/>
      </w:pPr>
      <w:r>
        <w:t xml:space="preserve">Compliance with French data protection laws, including GDPR.</w:t>
      </w:r>
    </w:p>
    <w:bookmarkEnd w:id="29"/>
    <w:bookmarkStart w:id="30" w:name="data-collection-and-analysis"/>
    <w:p>
      <w:pPr>
        <w:pStyle w:val="Heading2"/>
      </w:pPr>
      <w:r>
        <w:t xml:space="preserve">8. Data Collection and Analysis</w:t>
      </w:r>
    </w:p>
    <w:p>
      <w:pPr>
        <w:pStyle w:val="FirstParagraph"/>
      </w:pPr>
      <w:r>
        <w:t xml:space="preserve">Data will be collected through:</w:t>
      </w:r>
    </w:p>
    <w:p>
      <w:pPr>
        <w:numPr>
          <w:ilvl w:val="0"/>
          <w:numId w:val="1007"/>
        </w:numPr>
        <w:pStyle w:val="Compact"/>
      </w:pPr>
      <w:r>
        <w:t xml:space="preserve">Observation logs maintained by evaluators.</w:t>
      </w:r>
    </w:p>
    <w:p>
      <w:pPr>
        <w:numPr>
          <w:ilvl w:val="0"/>
          <w:numId w:val="1007"/>
        </w:numPr>
        <w:pStyle w:val="Compact"/>
      </w:pPr>
      <w:r>
        <w:t xml:space="preserve">Project documentation, including plans, reports, and communications.</w:t>
      </w:r>
    </w:p>
    <w:p>
      <w:pPr>
        <w:numPr>
          <w:ilvl w:val="0"/>
          <w:numId w:val="1007"/>
        </w:numPr>
        <w:pStyle w:val="Compact"/>
      </w:pPr>
      <w:r>
        <w:t xml:space="preserve">Surveys and interviews with stakeholders and team members.</w:t>
      </w:r>
    </w:p>
    <w:p>
      <w:pPr>
        <w:pStyle w:val="FirstParagraph"/>
      </w:pPr>
      <w:r>
        <w:t xml:space="preserve">Data analysis will involve both quantitative methods (e.g., statistical analysis of KPIs) and qualitative methods (e.g., thematic analysis of feedback).</w:t>
      </w:r>
    </w:p>
    <w:bookmarkEnd w:id="30"/>
    <w:bookmarkStart w:id="31" w:name="conclusion-and-reporting"/>
    <w:p>
      <w:pPr>
        <w:pStyle w:val="Heading2"/>
      </w:pPr>
      <w:r>
        <w:t xml:space="preserve">9. Conclusion and Reporting</w:t>
      </w:r>
    </w:p>
    <w:p>
      <w:pPr>
        <w:pStyle w:val="FirstParagraph"/>
      </w:pPr>
      <w:r>
        <w:t xml:space="preserve">Upon completion of the experiment, a comprehensive report will be generated, summarizing:</w:t>
      </w:r>
    </w:p>
    <w:p>
      <w:pPr>
        <w:numPr>
          <w:ilvl w:val="0"/>
          <w:numId w:val="1008"/>
        </w:numPr>
        <w:pStyle w:val="Compact"/>
      </w:pPr>
      <w:r>
        <w:t xml:space="preserve">The Project Manager's performance against the KPIs.</w:t>
      </w:r>
    </w:p>
    <w:p>
      <w:pPr>
        <w:numPr>
          <w:ilvl w:val="0"/>
          <w:numId w:val="1008"/>
        </w:numPr>
        <w:pStyle w:val="Compact"/>
      </w:pPr>
      <w:r>
        <w:t xml:space="preserve">Key strengths and areas for improvement.</w:t>
      </w:r>
    </w:p>
    <w:p>
      <w:pPr>
        <w:numPr>
          <w:ilvl w:val="0"/>
          <w:numId w:val="1008"/>
        </w:numPr>
        <w:pStyle w:val="Compact"/>
      </w:pPr>
      <w:r>
        <w:t xml:space="preserve">Recommendations for enhancing project management practices in France Paris.</w:t>
      </w:r>
    </w:p>
    <w:p>
      <w:pPr>
        <w:pStyle w:val="FirstParagraph"/>
      </w:pPr>
      <w:r>
        <w:t xml:space="preserve">This report will serve as a valuable resource for organizations seeking to optimize their project management strategies in the unique context of France Paris.</w:t>
      </w:r>
    </w:p>
    <w:bookmarkEnd w:id="31"/>
    <w:bookmarkStart w:id="32" w:name="approval-and-signatures"/>
    <w:p>
      <w:pPr>
        <w:pStyle w:val="Heading2"/>
      </w:pPr>
      <w:r>
        <w:t xml:space="preserve">10. Approval and Signatures</w:t>
      </w:r>
    </w:p>
    <w:p>
      <w:pPr>
        <w:pStyle w:val="FirstParagraph"/>
      </w:pPr>
      <w:r>
        <w:t xml:space="preserve">This Experiment Protocol has been reviewed and approved by the relevant stakeholders.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[Name]</w:t>
      </w:r>
    </w:p>
    <w:p>
      <w:pPr>
        <w:pStyle w:val="BodyText"/>
      </w:pPr>
      <w:r>
        <w:rPr>
          <w:bCs/>
          <w:b/>
        </w:rPr>
        <w:t xml:space="preserve">Reviewed by:</w:t>
      </w:r>
      <w:r>
        <w:t xml:space="preserve"> </w:t>
      </w:r>
      <w:r>
        <w:t xml:space="preserve">[Name]</w:t>
      </w:r>
    </w:p>
    <w:p>
      <w:pPr>
        <w:pStyle w:val="BodyText"/>
      </w:pPr>
      <w:r>
        <w:rPr>
          <w:bCs/>
          <w:b/>
        </w:rPr>
        <w:t xml:space="preserve">Approved by:</w:t>
      </w:r>
      <w:r>
        <w:t xml:space="preserve"> </w:t>
      </w:r>
      <w:r>
        <w:t xml:space="preserve">[Name]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[Date]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Project Manager Efficacy in France Paris</dc:title>
  <dc:creator/>
  <dc:language>en</dc:language>
  <cp:keywords/>
  <dcterms:created xsi:type="dcterms:W3CDTF">2026-10-10T04:29:50Z</dcterms:created>
  <dcterms:modified xsi:type="dcterms:W3CDTF">2026-10-10T04:29:50Z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