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Germany</w:t>
      </w:r>
      <w:r>
        <w:t xml:space="preserve"> </w:t>
      </w:r>
      <w:r>
        <w:t xml:space="preserve">Frankfurt</w:t>
      </w:r>
    </w:p>
    <w:bookmarkStart w:id="20" w:name="Xda714a7e568719450ef850d19e65b32378ad7d1"/>
    <w:p>
      <w:pPr>
        <w:pStyle w:val="Heading1"/>
      </w:pPr>
      <w:r>
        <w:t xml:space="preserve">Experiment Protocol: Project Manager Efficacy in Germany Frankfurt</w:t>
      </w:r>
    </w:p>
    <w:p>
      <w:pPr>
        <w:pStyle w:val="FirstParagraph"/>
      </w:pPr>
      <w:r>
        <w:rPr>
          <w:bCs/>
          <w:b/>
        </w:rPr>
        <w:t xml:space="preserve">Document ID:</w:t>
      </w:r>
      <w:r>
        <w:t xml:space="preserve"> </w:t>
      </w:r>
      <w:r>
        <w:t xml:space="preserve">EP-FRA-PM-2023-001</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Research &amp; Development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within the specific socio-economic and cultural context of Germany Frankfurt. Frankfurt am Main serves as a critical hub for finance, technology, and logistics in Europe. The unique business environment in this region demands a Project Manager who not only possesses technical expertise but also demonstrates a deep understanding of German business culture, regulatory frameworks, and local stakeholder expectations.</w:t>
      </w:r>
    </w:p>
    <w:p>
      <w:pPr>
        <w:pStyle w:val="BodyText"/>
      </w:pPr>
      <w:r>
        <w:t xml:space="preserve">The primary objective of this experiment is to evaluate how a designated Project Manager navigates complex project lifecycles while adhering to the rigorous standards expected in the German market. This protocol is designed to provide empirical data on the Project Manager's ability to manage cross-functional teams, mitigate risks, and deliver outcomes that align with the strategic goals of organizations operating in Frankfurt.</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Project Manager's proficiency in applying structured project management methodologies (e.g., PRINCE2, Agile, or Hybrid) within the Frankfurt business ecosystem.</w:t>
      </w:r>
    </w:p>
    <w:p>
      <w:pPr>
        <w:numPr>
          <w:ilvl w:val="0"/>
          <w:numId w:val="1001"/>
        </w:numPr>
        <w:pStyle w:val="Compact"/>
      </w:pPr>
      <w:r>
        <w:t xml:space="preserve">To assess the Project Manager's communication effectiveness with stakeholders, including local clients, regulatory bodies, and international partners.</w:t>
      </w:r>
    </w:p>
    <w:p>
      <w:pPr>
        <w:numPr>
          <w:ilvl w:val="0"/>
          <w:numId w:val="1001"/>
        </w:numPr>
        <w:pStyle w:val="Compact"/>
      </w:pPr>
      <w:r>
        <w:t xml:space="preserve">To evaluate the Project Manager's ability to navigate cultural nuances, such as the emphasis on punctuality, precision, and hierarchical respect prevalent in Germany.</w:t>
      </w:r>
    </w:p>
    <w:p>
      <w:pPr>
        <w:numPr>
          <w:ilvl w:val="0"/>
          <w:numId w:val="1001"/>
        </w:numPr>
        <w:pStyle w:val="Compact"/>
      </w:pPr>
      <w:r>
        <w:t xml:space="preserve">To determine the Project Manager's capacity to manage resources efficiently while complying with German labor laws and data protection regulations (GDPR).</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This experiment will employ a mixed-methods approach, combining quantitative metrics with qualitative assessments. The Project Manager will be assigned to a simulated project that mirrors real-world scenarios encountered in Frankfurt, such as a fintech implementation or a logistics optimization initiative. The experiment will span a period of 12 weeks, divided into three phases: initiation, execution, and closure.</w:t>
      </w:r>
    </w:p>
    <w:bookmarkEnd w:id="23"/>
    <w:bookmarkStart w:id="24" w:name="participants"/>
    <w:p>
      <w:pPr>
        <w:pStyle w:val="Heading3"/>
      </w:pPr>
      <w:r>
        <w:t xml:space="preserve">3.2 Participants</w:t>
      </w:r>
    </w:p>
    <w:p>
      <w:pPr>
        <w:pStyle w:val="FirstParagraph"/>
      </w:pPr>
      <w:r>
        <w:t xml:space="preserve">The primary participant is the Project Manager under evaluation. Additional participants include a team of five cross-functional members, two stakeholders representing local Frankfurt-based organizations, and an independent evaluator responsible for monitoring the Project Manager's performance.</w:t>
      </w:r>
    </w:p>
    <w:bookmarkEnd w:id="24"/>
    <w:bookmarkStart w:id="25" w:name="data-collection"/>
    <w:p>
      <w:pPr>
        <w:pStyle w:val="Heading3"/>
      </w:pPr>
      <w:r>
        <w:t xml:space="preserve">3.3 Data Collection</w:t>
      </w:r>
    </w:p>
    <w:p>
      <w:pPr>
        <w:pStyle w:val="FirstParagraph"/>
      </w:pPr>
      <w:r>
        <w:t xml:space="preserve">Data will be collected through multiple channels:</w:t>
      </w:r>
    </w:p>
    <w:p>
      <w:pPr>
        <w:numPr>
          <w:ilvl w:val="0"/>
          <w:numId w:val="1002"/>
        </w:numPr>
        <w:pStyle w:val="Compact"/>
      </w:pPr>
      <w:r>
        <w:rPr>
          <w:bCs/>
          <w:b/>
        </w:rPr>
        <w:t xml:space="preserve">Performance Metrics:</w:t>
      </w:r>
      <w:r>
        <w:t xml:space="preserve"> </w:t>
      </w:r>
      <w:r>
        <w:t xml:space="preserve">Tracking key performance indicators (KPIs) such as project timeline adherence, budget utilization, and quality of deliverables.</w:t>
      </w:r>
    </w:p>
    <w:p>
      <w:pPr>
        <w:numPr>
          <w:ilvl w:val="0"/>
          <w:numId w:val="1002"/>
        </w:numPr>
        <w:pStyle w:val="Compact"/>
      </w:pPr>
      <w:r>
        <w:rPr>
          <w:bCs/>
          <w:b/>
        </w:rPr>
        <w:t xml:space="preserve">Stakeholder Feedback:</w:t>
      </w:r>
      <w:r>
        <w:t xml:space="preserve"> </w:t>
      </w:r>
      <w:r>
        <w:t xml:space="preserve">Conducting structured interviews and surveys with stakeholders to gauge satisfaction levels and communication effectiveness.</w:t>
      </w:r>
    </w:p>
    <w:p>
      <w:pPr>
        <w:numPr>
          <w:ilvl w:val="0"/>
          <w:numId w:val="1002"/>
        </w:numPr>
        <w:pStyle w:val="Compact"/>
      </w:pPr>
      <w:r>
        <w:rPr>
          <w:bCs/>
          <w:b/>
        </w:rPr>
        <w:t xml:space="preserve">Observational Data:</w:t>
      </w:r>
      <w:r>
        <w:t xml:space="preserve"> </w:t>
      </w:r>
      <w:r>
        <w:t xml:space="preserve">Recording meetings and decision-making processes to analyze the Project Manager's leadership style and problem-solving approaches.</w:t>
      </w:r>
    </w:p>
    <w:bookmarkEnd w:id="25"/>
    <w:bookmarkEnd w:id="26"/>
    <w:bookmarkStart w:id="30" w:name="procedures"/>
    <w:p>
      <w:pPr>
        <w:pStyle w:val="Heading2"/>
      </w:pPr>
      <w:r>
        <w:t xml:space="preserve">4. Procedures</w:t>
      </w:r>
    </w:p>
    <w:bookmarkStart w:id="27" w:name="phase-1-initiation-weeks-1-4"/>
    <w:p>
      <w:pPr>
        <w:pStyle w:val="Heading3"/>
      </w:pPr>
      <w:r>
        <w:t xml:space="preserve">4.1 Phase 1: Initiation (Weeks 1-4)</w:t>
      </w:r>
    </w:p>
    <w:p>
      <w:pPr>
        <w:pStyle w:val="FirstParagraph"/>
      </w:pPr>
      <w:r>
        <w:t xml:space="preserve">During this phase, the Project Manager will define the project scope, identify stakeholders, and develop a comprehensive project plan. The focus will be on understanding the specific requirements of the Frankfurt market, including regulatory compliance and cultural considerations. The Project Manager will be evaluated on their ability to create a realistic timeline and allocate resources effectively.</w:t>
      </w:r>
    </w:p>
    <w:bookmarkEnd w:id="27"/>
    <w:bookmarkStart w:id="28" w:name="phase-2-execution-weeks-5-9"/>
    <w:p>
      <w:pPr>
        <w:pStyle w:val="Heading3"/>
      </w:pPr>
      <w:r>
        <w:t xml:space="preserve">4.2 Phase 2: Execution (Weeks 5-9)</w:t>
      </w:r>
    </w:p>
    <w:p>
      <w:pPr>
        <w:pStyle w:val="FirstParagraph"/>
      </w:pPr>
      <w:r>
        <w:t xml:space="preserve">In this phase, the Project Manager will oversee the implementation of the project plan. Key activities include coordinating team efforts, managing risks, and ensuring quality control. The Project Manager's ability to adapt to unforeseen challenges, such as supply chain disruptions or regulatory changes, will be closely monitored. Regular progress reports will be submitted to stakeholders.</w:t>
      </w:r>
    </w:p>
    <w:bookmarkEnd w:id="28"/>
    <w:bookmarkStart w:id="29" w:name="phase-3-closure-weeks-10-12"/>
    <w:p>
      <w:pPr>
        <w:pStyle w:val="Heading3"/>
      </w:pPr>
      <w:r>
        <w:t xml:space="preserve">4.3 Phase 3: Closure (Weeks 10-12)</w:t>
      </w:r>
    </w:p>
    <w:p>
      <w:pPr>
        <w:pStyle w:val="FirstParagraph"/>
      </w:pPr>
      <w:r>
        <w:t xml:space="preserve">The final phase involves completing all project deliverables, conducting a post-project review, and documenting lessons learned. The Project Manager will be assessed on their ability to ensure a smooth transition and maintain positive relationships with stakeholders. A final evaluation report will be compiled based on data collected throughout the experiment.</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ethical guidelines and legal requirements applicable in Germany. All participants will provide informed consent, and their data will be handled in compliance with the General Data Protection Regulation (GDPR). Confidentiality will be maintained throughout the experiment, and any sensitive information will be anonymized in reports.</w:t>
      </w:r>
    </w:p>
    <w:bookmarkEnd w:id="31"/>
    <w:bookmarkStart w:id="32" w:name="expected-outcomes"/>
    <w:p>
      <w:pPr>
        <w:pStyle w:val="Heading2"/>
      </w:pPr>
      <w:r>
        <w:t xml:space="preserve">6. Expected Outcomes</w:t>
      </w:r>
    </w:p>
    <w:p>
      <w:pPr>
        <w:pStyle w:val="FirstParagraph"/>
      </w:pPr>
      <w:r>
        <w:t xml:space="preserve">The experiment aims to generate actionable insights into the competencies required for a Project Manager to succeed in Germany Frankfurt. Expected outcomes include:</w:t>
      </w:r>
    </w:p>
    <w:p>
      <w:pPr>
        <w:numPr>
          <w:ilvl w:val="0"/>
          <w:numId w:val="1003"/>
        </w:numPr>
        <w:pStyle w:val="Compact"/>
      </w:pPr>
      <w:r>
        <w:t xml:space="preserve">A detailed profile of the Project Manager's strengths and areas for improvement.</w:t>
      </w:r>
    </w:p>
    <w:p>
      <w:pPr>
        <w:numPr>
          <w:ilvl w:val="0"/>
          <w:numId w:val="1003"/>
        </w:numPr>
        <w:pStyle w:val="Compact"/>
      </w:pPr>
      <w:r>
        <w:t xml:space="preserve">Recommendations for enhancing project management practices in the Frankfurt region.</w:t>
      </w:r>
    </w:p>
    <w:p>
      <w:pPr>
        <w:numPr>
          <w:ilvl w:val="0"/>
          <w:numId w:val="1003"/>
        </w:numPr>
        <w:pStyle w:val="Compact"/>
      </w:pPr>
      <w:r>
        <w:t xml:space="preserve">Identification of best practices for managing projects in a multicultural and highly regulated environment.</w:t>
      </w:r>
    </w:p>
    <w:bookmarkEnd w:id="32"/>
    <w:bookmarkStart w:id="33" w:name="conclusion"/>
    <w:p>
      <w:pPr>
        <w:pStyle w:val="Heading2"/>
      </w:pPr>
      <w:r>
        <w:t xml:space="preserve">7. Conclusion</w:t>
      </w:r>
    </w:p>
    <w:p>
      <w:pPr>
        <w:pStyle w:val="FirstParagraph"/>
      </w:pPr>
      <w:r>
        <w:t xml:space="preserve">This Experiment Protocol provides a structured framework for evaluating the efficacy of a Project Manager in the dynamic business landscape of Germany Frankfurt. By focusing on both technical skills and cultural adaptability, the experiment seeks to contribute valuable knowledge to the field of project management. The findings will be instrumental in developing training programs and strategies that align with the unique demands of the Frankfurt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Germany Frankfurt</dc:title>
  <dc:creator/>
  <dc:language>en</dc:language>
  <cp:keywords/>
  <dcterms:created xsi:type="dcterms:W3CDTF">2026-10-10T02:16:00Z</dcterms:created>
  <dcterms:modified xsi:type="dcterms:W3CDTF">2026-10-10T02:16:00Z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