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Ghana</w:t>
      </w:r>
      <w:r>
        <w:t xml:space="preserve"> </w:t>
      </w:r>
      <w:r>
        <w:t xml:space="preserve">Accra</w:t>
      </w:r>
    </w:p>
    <w:bookmarkStart w:id="20" w:name="X5a1263d4bf1c5e49bb24fcc64d01b553acd8c91"/>
    <w:p>
      <w:pPr>
        <w:pStyle w:val="Heading1"/>
      </w:pPr>
      <w:r>
        <w:t xml:space="preserve">Experiment Protocol: Project Manager Efficacy in Ghana Accra</w:t>
      </w:r>
    </w:p>
    <w:p>
      <w:pPr>
        <w:pStyle w:val="FirstParagraph"/>
      </w:pPr>
      <w:r>
        <w:rPr>
          <w:bCs/>
          <w:b/>
        </w:rPr>
        <w:t xml:space="preserve">Document ID:</w:t>
      </w:r>
      <w:r>
        <w:t xml:space="preserve"> </w:t>
      </w:r>
      <w:r>
        <w:t xml:space="preserve">EP-GH-ACC-PM-2024-001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Accra, Ghana</w:t>
      </w:r>
    </w:p>
    <w:p>
      <w:pPr>
        <w:pStyle w:val="BodyText"/>
      </w:pPr>
      <w:r>
        <w:rPr>
          <w:bCs/>
          <w:b/>
        </w:rPr>
        <w:t xml:space="preserve">Subject:</w:t>
      </w:r>
      <w:r>
        <w:t xml:space="preserve"> </w:t>
      </w:r>
      <w:r>
        <w:t xml:space="preserve">Comparative Analysis of Project Manager Methodologies in Urban Development Contexts</w:t>
      </w:r>
    </w:p>
    <w:bookmarkEnd w:id="20"/>
    <w:bookmarkStart w:id="21" w:name="introduction-and-background"/>
    <w:p>
      <w:pPr>
        <w:pStyle w:val="Heading2"/>
      </w:pPr>
      <w:r>
        <w:t xml:space="preserve">1. Introduction and Background</w:t>
      </w:r>
    </w:p>
    <w:p>
      <w:pPr>
        <w:pStyle w:val="FirstParagraph"/>
      </w:pPr>
      <w:r>
        <w:t xml:space="preserve">This Experiment Protocol outlines the structured approach to evaluating the performance, adaptability, and efficacy of a Project Manager operating within the dynamic urban environment of Ghana Accra. Accra, as the capital and economic hub of Ghana, presents a unique landscape characterized by rapid urbanization, diverse stakeholder interests, and specific infrastructural challenges. The role of the Project Manager in this context is critical, requiring not only technical proficiency but also deep cultural intelligence and logistical agility.</w:t>
      </w:r>
    </w:p>
    <w:p>
      <w:pPr>
        <w:pStyle w:val="BodyText"/>
      </w:pPr>
      <w:r>
        <w:t xml:space="preserve">The primary objective of this experiment is to determine how specific project management frameworks perform when applied to mid-scale development projects in Accra. By isolating the Project Manager as the central variable, this protocol seeks to quantify the impact of leadership style, communication strategies, and risk mitigation techniques on project outcomes.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ability of the Project Manager to navigate local regulatory frameworks and bureaucratic processes in Ghana Accra.</w:t>
      </w:r>
    </w:p>
    <w:p>
      <w:pPr>
        <w:numPr>
          <w:ilvl w:val="0"/>
          <w:numId w:val="1001"/>
        </w:numPr>
        <w:pStyle w:val="Compact"/>
      </w:pPr>
      <w:r>
        <w:t xml:space="preserve">To evaluate the effectiveness of cross-cultural communication strategies employed by the Project Manager with local teams, government officials, and community stakeholders.</w:t>
      </w:r>
    </w:p>
    <w:p>
      <w:pPr>
        <w:numPr>
          <w:ilvl w:val="0"/>
          <w:numId w:val="1001"/>
        </w:numPr>
        <w:pStyle w:val="Compact"/>
      </w:pPr>
      <w:r>
        <w:t xml:space="preserve">To measure the impact of the Project Manager's decision-making speed on project timelines amidst common Accra-specific disruptions, such as traffic congestion and supply chain variability.</w:t>
      </w:r>
    </w:p>
    <w:p>
      <w:pPr>
        <w:numPr>
          <w:ilvl w:val="0"/>
          <w:numId w:val="1001"/>
        </w:numPr>
        <w:pStyle w:val="Compact"/>
      </w:pPr>
      <w:r>
        <w:t xml:space="preserve">To analyze the correlation between the Project Manager's stakeholder engagement methods and community acceptance of the project.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metrics with qualitative observations. The study will be conducted over a period of six months, covering the initiation, planning, execution, and monitoring phases of a simulated or actual development project in the Greater Accra Region.</w:t>
      </w:r>
    </w:p>
    <w:bookmarkEnd w:id="23"/>
    <w:bookmarkStart w:id="24" w:name="selection-of-the-project-manager"/>
    <w:p>
      <w:pPr>
        <w:pStyle w:val="Heading3"/>
      </w:pPr>
      <w:r>
        <w:t xml:space="preserve">3.2 Selection of the Project Manager</w:t>
      </w:r>
    </w:p>
    <w:p>
      <w:pPr>
        <w:pStyle w:val="FirstParagraph"/>
      </w:pPr>
      <w:r>
        <w:t xml:space="preserve">The Project Manager selected for this experiment must possess a minimum of five years of experience in project management, with at least two years of experience in West Africa or a similar emerging market context. The candidate must demonstrate fluency in English and a working knowledge of local languages (such as Twi or Ga) is considered an advantage but not a strict requirement, allowing for the testing of language barriers as a variable.</w:t>
      </w:r>
    </w:p>
    <w:bookmarkEnd w:id="24"/>
    <w:bookmarkStart w:id="25" w:name="contextual-variables-in-ghana-accra"/>
    <w:p>
      <w:pPr>
        <w:pStyle w:val="Heading3"/>
      </w:pPr>
      <w:r>
        <w:t xml:space="preserve">3.3 Contextual Variables in Ghana Accra</w:t>
      </w:r>
    </w:p>
    <w:p>
      <w:pPr>
        <w:pStyle w:val="FirstParagraph"/>
      </w:pPr>
      <w:r>
        <w:t xml:space="preserve">The experiment will explicitly account for environmental factors unique to Accra. These include:</w:t>
      </w:r>
    </w:p>
    <w:p>
      <w:pPr>
        <w:numPr>
          <w:ilvl w:val="0"/>
          <w:numId w:val="1002"/>
        </w:numPr>
        <w:pStyle w:val="Compact"/>
      </w:pPr>
      <w:r>
        <w:rPr>
          <w:bCs/>
          <w:b/>
        </w:rPr>
        <w:t xml:space="preserve">Infrastructure:</w:t>
      </w:r>
      <w:r>
        <w:t xml:space="preserve"> </w:t>
      </w:r>
      <w:r>
        <w:t xml:space="preserve">Reliance on local transport networks and power grid stability.</w:t>
      </w:r>
    </w:p>
    <w:p>
      <w:pPr>
        <w:numPr>
          <w:ilvl w:val="0"/>
          <w:numId w:val="1002"/>
        </w:numPr>
        <w:pStyle w:val="Compact"/>
      </w:pPr>
      <w:r>
        <w:rPr>
          <w:bCs/>
          <w:b/>
        </w:rPr>
        <w:t xml:space="preserve">Regulatory Environment:</w:t>
      </w:r>
      <w:r>
        <w:t xml:space="preserve"> </w:t>
      </w:r>
      <w:r>
        <w:t xml:space="preserve">Interactions with the Accra Metropolitan Assembly (AMA) and other local authorities.</w:t>
      </w:r>
    </w:p>
    <w:p>
      <w:pPr>
        <w:numPr>
          <w:ilvl w:val="0"/>
          <w:numId w:val="1002"/>
        </w:numPr>
        <w:pStyle w:val="Compact"/>
      </w:pPr>
      <w:r>
        <w:rPr>
          <w:bCs/>
          <w:b/>
        </w:rPr>
        <w:t xml:space="preserve">Socio-Cultural Dynamics:</w:t>
      </w:r>
      <w:r>
        <w:t xml:space="preserve"> </w:t>
      </w:r>
      <w:r>
        <w:t xml:space="preserve">The importance of community leaders and informal networks in project approval and execution.</w:t>
      </w:r>
    </w:p>
    <w:bookmarkEnd w:id="25"/>
    <w:bookmarkEnd w:id="26"/>
    <w:bookmarkStart w:id="30" w:name="experimental-procedures"/>
    <w:p>
      <w:pPr>
        <w:pStyle w:val="Heading2"/>
      </w:pPr>
      <w:r>
        <w:t xml:space="preserve">4. Experimental Procedures</w:t>
      </w:r>
    </w:p>
    <w:p>
      <w:pPr>
        <w:pStyle w:val="FirstParagraph"/>
      </w:pPr>
      <w:r>
        <w:t xml:space="preserve">The experiment will proceed through the following phases:</w:t>
      </w:r>
    </w:p>
    <w:bookmarkStart w:id="27" w:name="phase-1-baseline-assessment"/>
    <w:p>
      <w:pPr>
        <w:pStyle w:val="Heading3"/>
      </w:pPr>
      <w:r>
        <w:t xml:space="preserve">Phase 1: Baseline Assessment</w:t>
      </w:r>
    </w:p>
    <w:p>
      <w:pPr>
        <w:pStyle w:val="FirstParagraph"/>
      </w:pPr>
      <w:r>
        <w:t xml:space="preserve">At the outset, the Project Manager will be provided with a standardized project brief. A baseline assessment of their initial planning documents will be conducted to evaluate their understanding of the Ghana Accra context. This includes reviewing their risk register for local-specific risks such as flooding in low-lying areas or permit delays.</w:t>
      </w:r>
    </w:p>
    <w:bookmarkEnd w:id="27"/>
    <w:bookmarkStart w:id="28" w:name="phase-2-execution-and-intervention"/>
    <w:p>
      <w:pPr>
        <w:pStyle w:val="Heading3"/>
      </w:pPr>
      <w:r>
        <w:t xml:space="preserve">Phase 2: Execution and Intervention</w:t>
      </w:r>
    </w:p>
    <w:p>
      <w:pPr>
        <w:pStyle w:val="FirstParagraph"/>
      </w:pPr>
      <w:r>
        <w:t xml:space="preserve">During the execution phase, the Project Manager will be introduced to controlled disruptions. These may include simulated supply chain delays, changes in local regulations, or stakeholder conflicts. The Project Manager's response time, solution quality, and communication clarity will be recorded. Observers will document how the Project Manager leverages local networks to resolve issues.</w:t>
      </w:r>
    </w:p>
    <w:bookmarkEnd w:id="28"/>
    <w:bookmarkStart w:id="29" w:name="phase-3-stakeholder-engagement"/>
    <w:p>
      <w:pPr>
        <w:pStyle w:val="Heading3"/>
      </w:pPr>
      <w:r>
        <w:t xml:space="preserve">Phase 3: Stakeholder Engagement</w:t>
      </w:r>
    </w:p>
    <w:p>
      <w:pPr>
        <w:pStyle w:val="FirstParagraph"/>
      </w:pPr>
      <w:r>
        <w:t xml:space="preserve">The Project Manager will be required to conduct town hall meetings or stakeholder consultations in a selected community in Accra. Feedback from participants will be collected to assess the Project Manager's ability to build trust and convey project benefits effectively within the local cultural framework.</w:t>
      </w:r>
    </w:p>
    <w:bookmarkEnd w:id="29"/>
    <w:bookmarkEnd w:id="30"/>
    <w:bookmarkStart w:id="31" w:name="data-collection-and-metrics"/>
    <w:p>
      <w:pPr>
        <w:pStyle w:val="Heading2"/>
      </w:pPr>
      <w:r>
        <w:t xml:space="preserve">5. Data Collection and Metrics</w:t>
      </w:r>
    </w:p>
    <w:p>
      <w:pPr>
        <w:pStyle w:val="FirstParagraph"/>
      </w:pPr>
      <w:r>
        <w:t xml:space="preserve">Data will be collected using the following metrics:</w:t>
      </w:r>
    </w:p>
    <w:p>
      <w:pPr>
        <w:numPr>
          <w:ilvl w:val="0"/>
          <w:numId w:val="1003"/>
        </w:numPr>
        <w:pStyle w:val="Compact"/>
      </w:pPr>
      <w:r>
        <w:rPr>
          <w:bCs/>
          <w:b/>
        </w:rPr>
        <w:t xml:space="preserve">Time Efficiency:</w:t>
      </w:r>
      <w:r>
        <w:t xml:space="preserve"> </w:t>
      </w:r>
      <w:r>
        <w:t xml:space="preserve">Variance between planned and actual milestones.</w:t>
      </w:r>
    </w:p>
    <w:p>
      <w:pPr>
        <w:numPr>
          <w:ilvl w:val="0"/>
          <w:numId w:val="1003"/>
        </w:numPr>
        <w:pStyle w:val="Compact"/>
      </w:pPr>
      <w:r>
        <w:rPr>
          <w:bCs/>
          <w:b/>
        </w:rPr>
        <w:t xml:space="preserve">Cost Control:</w:t>
      </w:r>
      <w:r>
        <w:t xml:space="preserve"> </w:t>
      </w:r>
      <w:r>
        <w:t xml:space="preserve">Budget adherence relative to unforeseen local costs.</w:t>
      </w:r>
    </w:p>
    <w:p>
      <w:pPr>
        <w:numPr>
          <w:ilvl w:val="0"/>
          <w:numId w:val="1003"/>
        </w:numPr>
        <w:pStyle w:val="Compact"/>
      </w:pPr>
      <w:r>
        <w:rPr>
          <w:bCs/>
          <w:b/>
        </w:rPr>
        <w:t xml:space="preserve">Stakeholder Satisfaction:</w:t>
      </w:r>
      <w:r>
        <w:t xml:space="preserve"> </w:t>
      </w:r>
      <w:r>
        <w:t xml:space="preserve">Survey scores from local partners and community members.</w:t>
      </w:r>
    </w:p>
    <w:p>
      <w:pPr>
        <w:numPr>
          <w:ilvl w:val="0"/>
          <w:numId w:val="1003"/>
        </w:numPr>
        <w:pStyle w:val="Compact"/>
      </w:pPr>
      <w:r>
        <w:rPr>
          <w:bCs/>
          <w:b/>
        </w:rPr>
        <w:t xml:space="preserve">Adaptability Index:</w:t>
      </w:r>
      <w:r>
        <w:t xml:space="preserve"> </w:t>
      </w:r>
      <w:r>
        <w:t xml:space="preserve">A qualitative score assigned by independent evaluators based on the Project Manager's flexibility in response to Accra-specific challenges.</w:t>
      </w:r>
    </w:p>
    <w:bookmarkEnd w:id="31"/>
    <w:bookmarkStart w:id="32" w:name="ethical-considerations"/>
    <w:p>
      <w:pPr>
        <w:pStyle w:val="Heading2"/>
      </w:pPr>
      <w:r>
        <w:t xml:space="preserve">6. Ethical Considerations</w:t>
      </w:r>
    </w:p>
    <w:p>
      <w:pPr>
        <w:pStyle w:val="FirstParagraph"/>
      </w:pPr>
      <w:r>
        <w:t xml:space="preserve">This experiment adheres to strict ethical guidelines. All participants, including local stakeholders and team members, will provide informed consent. The experiment will not compromise the safety, rights, or well-being of any individuals in Ghana Accra. Data privacy will be maintained in accordance with the Data Protection Act, 2012 (Act 843) of Ghana.</w:t>
      </w:r>
    </w:p>
    <w:bookmarkEnd w:id="32"/>
    <w:bookmarkStart w:id="33" w:name="conclusion"/>
    <w:p>
      <w:pPr>
        <w:pStyle w:val="Heading2"/>
      </w:pPr>
      <w:r>
        <w:t xml:space="preserve">7. Conclusion</w:t>
      </w:r>
    </w:p>
    <w:p>
      <w:pPr>
        <w:pStyle w:val="FirstParagraph"/>
      </w:pPr>
      <w:r>
        <w:t xml:space="preserve">This Experiment Protocol provides a rigorous framework for evaluating the capabilities of a Project Manager in the specific context of Ghana Accra. By focusing on local adaptability, cultural competence, and operational resilience, the findings will contribute valuable insights into effective project management practices in emerging urban markets. The results will inform future training programs and hiring criteria for project leadership roles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Ghana Accra</dc:title>
  <dc:creator/>
  <dc:language>en</dc:language>
  <cp:keywords/>
  <dcterms:created xsi:type="dcterms:W3CDTF">2026-10-10T03:32:47Z</dcterms:created>
  <dcterms:modified xsi:type="dcterms:W3CDTF">2026-10-10T03:32:47Z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