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India</w:t>
      </w:r>
      <w:r>
        <w:t xml:space="preserve"> </w:t>
      </w:r>
      <w:r>
        <w:t xml:space="preserve">New</w:t>
      </w:r>
      <w:r>
        <w:t xml:space="preserve"> </w:t>
      </w:r>
      <w:r>
        <w:t xml:space="preserve">Delhi</w:t>
      </w:r>
    </w:p>
    <w:bookmarkStart w:id="31" w:name="X41f372e3f44c2f90e9d6f10b27d46cde400562a"/>
    <w:p>
      <w:pPr>
        <w:pStyle w:val="Heading1"/>
      </w:pPr>
      <w:r>
        <w:t xml:space="preserve">Experiment Protocol: Project Manager Efficacy in India New Delhi</w:t>
      </w:r>
    </w:p>
    <w:p>
      <w:pPr>
        <w:pStyle w:val="FirstParagraph"/>
      </w:pPr>
      <w:r>
        <w:rPr>
          <w:bCs/>
          <w:b/>
        </w:rPr>
        <w:t xml:space="preserve">Protocol ID:</w:t>
      </w:r>
      <w:r>
        <w:t xml:space="preserve"> </w:t>
      </w:r>
      <w:r>
        <w:t xml:space="preserve">PM-IND-NLD-2024-001</w:t>
      </w:r>
    </w:p>
    <w:p>
      <w:pPr>
        <w:pStyle w:val="BodyText"/>
      </w:pPr>
      <w:r>
        <w:rPr>
          <w:bCs/>
          <w:b/>
        </w:rPr>
        <w:t xml:space="preserve">Location:</w:t>
      </w:r>
      <w:r>
        <w:t xml:space="preserve"> </w:t>
      </w:r>
      <w:r>
        <w:t xml:space="preserve">India New Delhi (Gurugram/NCR Tech Corridor)</w:t>
      </w:r>
    </w:p>
    <w:p>
      <w:pPr>
        <w:pStyle w:val="BodyText"/>
      </w:pPr>
      <w:r>
        <w:rPr>
          <w:bCs/>
          <w:b/>
        </w:rPr>
        <w:t xml:space="preserve">Subject:</w:t>
      </w:r>
      <w:r>
        <w:t xml:space="preserve"> </w:t>
      </w:r>
      <w:r>
        <w:t xml:space="preserve">Project Manager Performance Metrics</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leadership efficacy of a Project Manager operating within the specific socio-economic and technological landscape of India New Delhi. As a global hub for Information Technology (IT), Business Process Outsourcing (BPO), and emerging startups, India New Delhi presents unique challenges regarding time zone coordination, cultural hierarchy, and rapid infrastructure scaling.</w:t>
      </w:r>
    </w:p>
    <w:p>
      <w:pPr>
        <w:pStyle w:val="BodyText"/>
      </w:pPr>
      <w:r>
        <w:t xml:space="preserve">The primary objective is to determine how specific Project Manager methodologies (Agile, Waterfall, or Hybrid) impact team velocity and stakeholder satisfaction when deployed in the high-pressure environment of the National Capital Region (NCR). This protocol is designed to be rigorous, data-driven, and culturally sensitive to the local workforce dynamics.</w:t>
      </w:r>
    </w:p>
    <w:bookmarkEnd w:id="20"/>
    <w:bookmarkStart w:id="21"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rPr>
          <w:bCs/>
          <w:b/>
        </w:rPr>
        <w:t xml:space="preserve">Quantify Leadership Impact:</w:t>
      </w:r>
      <w:r>
        <w:t xml:space="preserve"> </w:t>
      </w:r>
      <w:r>
        <w:t xml:space="preserve">Measure the correlation between Project Manager intervention styles and team output in India New Delhi-based software development teams.</w:t>
      </w:r>
    </w:p>
    <w:p>
      <w:pPr>
        <w:numPr>
          <w:ilvl w:val="0"/>
          <w:numId w:val="1001"/>
        </w:numPr>
        <w:pStyle w:val="Compact"/>
      </w:pPr>
      <w:r>
        <w:rPr>
          <w:bCs/>
          <w:b/>
        </w:rPr>
        <w:t xml:space="preserve">Assess Cultural Adaptation:</w:t>
      </w:r>
      <w:r>
        <w:t xml:space="preserve"> </w:t>
      </w:r>
      <w:r>
        <w:t xml:space="preserve">Evaluate how the Project Manager navigates local workplace hierarchies and communication norms prevalent in Indian corporate culture.</w:t>
      </w:r>
    </w:p>
    <w:p>
      <w:pPr>
        <w:numPr>
          <w:ilvl w:val="0"/>
          <w:numId w:val="1001"/>
        </w:numPr>
        <w:pStyle w:val="Compact"/>
      </w:pPr>
      <w:r>
        <w:rPr>
          <w:bCs/>
          <w:b/>
        </w:rPr>
        <w:t xml:space="preserve">Optimize Remote/Hybrid Workflows:</w:t>
      </w:r>
      <w:r>
        <w:t xml:space="preserve"> </w:t>
      </w:r>
      <w:r>
        <w:t xml:space="preserve">Test the effectiveness of the Project Manager in managing distributed teams across India New Delhi and international clients (US/EU time zones).</w:t>
      </w:r>
    </w:p>
    <w:p>
      <w:pPr>
        <w:numPr>
          <w:ilvl w:val="0"/>
          <w:numId w:val="1001"/>
        </w:numPr>
        <w:pStyle w:val="Compact"/>
      </w:pPr>
      <w:r>
        <w:rPr>
          <w:bCs/>
          <w:b/>
        </w:rPr>
        <w:t xml:space="preserve">Risk Mitigation Analysis:</w:t>
      </w:r>
      <w:r>
        <w:t xml:space="preserve"> </w:t>
      </w:r>
      <w:r>
        <w:t xml:space="preserve">Determine the Project Manager's ability to foresee and mitigate risks specific to the region, such as infrastructure variability or regulatory changes.</w:t>
      </w:r>
    </w:p>
    <w:bookmarkEnd w:id="21"/>
    <w:bookmarkStart w:id="22" w:name="scope-and-environment"/>
    <w:p>
      <w:pPr>
        <w:pStyle w:val="Heading2"/>
      </w:pPr>
      <w:r>
        <w:t xml:space="preserve">3. Scope and Environment</w:t>
      </w:r>
    </w:p>
    <w:p>
      <w:pPr>
        <w:pStyle w:val="FirstParagraph"/>
      </w:pPr>
      <w:r>
        <w:t xml:space="preserve">The experiment will be conducted exclusively within organizations headquartered or having significant operational presence in India New Delhi. The scope includes mid-to-large scale technology projects with a duration of at least three months.</w:t>
      </w:r>
    </w:p>
    <w:p>
      <w:pPr>
        <w:pStyle w:val="BodyText"/>
      </w:pPr>
      <w:r>
        <w:rPr>
          <w:bCs/>
          <w:b/>
        </w:rPr>
        <w:t xml:space="preserve">Target Demographics:</w:t>
      </w:r>
    </w:p>
    <w:p>
      <w:pPr>
        <w:numPr>
          <w:ilvl w:val="0"/>
          <w:numId w:val="1002"/>
        </w:numPr>
        <w:pStyle w:val="Compact"/>
      </w:pPr>
      <w:r>
        <w:rPr>
          <w:bCs/>
          <w:b/>
        </w:rPr>
        <w:t xml:space="preserve">Project Manager:</w:t>
      </w:r>
      <w:r>
        <w:t xml:space="preserve"> </w:t>
      </w:r>
      <w:r>
        <w:t xml:space="preserve">Must have a minimum of 5 years of experience, with at least 2 years working in the India New Delhi market.</w:t>
      </w:r>
    </w:p>
    <w:p>
      <w:pPr>
        <w:numPr>
          <w:ilvl w:val="0"/>
          <w:numId w:val="1002"/>
        </w:numPr>
        <w:pStyle w:val="Compact"/>
      </w:pPr>
      <w:r>
        <w:rPr>
          <w:bCs/>
          <w:b/>
        </w:rPr>
        <w:t xml:space="preserve">Team Members:</w:t>
      </w:r>
      <w:r>
        <w:t xml:space="preserve"> </w:t>
      </w:r>
      <w:r>
        <w:t xml:space="preserve">A mix of junior, mid-level, and senior engineers/analysts based in India New Delhi.</w:t>
      </w:r>
    </w:p>
    <w:p>
      <w:pPr>
        <w:numPr>
          <w:ilvl w:val="0"/>
          <w:numId w:val="1002"/>
        </w:numPr>
        <w:pStyle w:val="Compact"/>
      </w:pPr>
      <w:r>
        <w:rPr>
          <w:bCs/>
          <w:b/>
        </w:rPr>
        <w:t xml:space="preserve">Stakeholders:</w:t>
      </w:r>
      <w:r>
        <w:t xml:space="preserve"> </w:t>
      </w:r>
      <w:r>
        <w:t xml:space="preserve">Internal clients within India and external clients in Western markets.</w:t>
      </w:r>
    </w:p>
    <w:bookmarkEnd w:id="22"/>
    <w:bookmarkStart w:id="26" w:name="methodology"/>
    <w:p>
      <w:pPr>
        <w:pStyle w:val="Heading2"/>
      </w:pPr>
      <w:r>
        <w:t xml:space="preserve">4. Methodology</w:t>
      </w:r>
    </w:p>
    <w:p>
      <w:pPr>
        <w:pStyle w:val="FirstParagraph"/>
      </w:pPr>
      <w:r>
        <w:t xml:space="preserve">This experiment will utilize a mixed-methods approach, combining quantitative data analysis with qualitative feedback. The study will run for a period of 12 weeks, divided into three phases.</w:t>
      </w:r>
    </w:p>
    <w:bookmarkStart w:id="23" w:name="phase-1-baseline-assessment-weeks-1-2"/>
    <w:p>
      <w:pPr>
        <w:pStyle w:val="Heading3"/>
      </w:pPr>
      <w:r>
        <w:t xml:space="preserve">4.1 Phase 1: Baseline Assessment (Weeks 1-2)</w:t>
      </w:r>
    </w:p>
    <w:p>
      <w:pPr>
        <w:pStyle w:val="FirstParagraph"/>
      </w:pPr>
      <w:r>
        <w:t xml:space="preserve">During the initial phase, the current state of the project will be documented. The Project Manager will be observed without intervention. Key metrics to be recorded include:</w:t>
      </w:r>
    </w:p>
    <w:p>
      <w:pPr>
        <w:numPr>
          <w:ilvl w:val="0"/>
          <w:numId w:val="1003"/>
        </w:numPr>
        <w:pStyle w:val="Compact"/>
      </w:pPr>
      <w:r>
        <w:t xml:space="preserve">Current sprint velocity or milestone completion rates.</w:t>
      </w:r>
    </w:p>
    <w:p>
      <w:pPr>
        <w:numPr>
          <w:ilvl w:val="0"/>
          <w:numId w:val="1003"/>
        </w:numPr>
        <w:pStyle w:val="Compact"/>
      </w:pPr>
      <w:r>
        <w:t xml:space="preserve">Team sentiment scores via anonymous surveys.</w:t>
      </w:r>
    </w:p>
    <w:p>
      <w:pPr>
        <w:numPr>
          <w:ilvl w:val="0"/>
          <w:numId w:val="1003"/>
        </w:numPr>
        <w:pStyle w:val="Compact"/>
      </w:pPr>
      <w:r>
        <w:t xml:space="preserve">Communication latency between the Project Manager and the team.</w:t>
      </w:r>
    </w:p>
    <w:p>
      <w:pPr>
        <w:numPr>
          <w:ilvl w:val="0"/>
          <w:numId w:val="1003"/>
        </w:numPr>
        <w:pStyle w:val="Compact"/>
      </w:pPr>
      <w:r>
        <w:t xml:space="preserve">Adherence to local labor laws and work-hour regulations in India.</w:t>
      </w:r>
    </w:p>
    <w:bookmarkEnd w:id="23"/>
    <w:bookmarkStart w:id="24" w:name="X1a8e2a9b52655893f452f01fef3c01726d02953"/>
    <w:p>
      <w:pPr>
        <w:pStyle w:val="Heading3"/>
      </w:pPr>
      <w:r>
        <w:t xml:space="preserve">4.2 Phase 2: Intervention and Execution (Weeks 3-10)</w:t>
      </w:r>
    </w:p>
    <w:p>
      <w:pPr>
        <w:pStyle w:val="FirstParagraph"/>
      </w:pPr>
      <w:r>
        <w:t xml:space="preserve">The Project Manager will implement a specific management framework tailored to the India New Delhi context. This may involve adjusting meeting times to accommodate local traffic patterns (e.g., avoiding peak hours for synchronous meetings) or leveraging local festivals and holidays for team morale planning.</w:t>
      </w:r>
    </w:p>
    <w:p>
      <w:pPr>
        <w:pStyle w:val="BodyText"/>
      </w:pPr>
      <w:r>
        <w:t xml:space="preserve">Data collection will focus on:</w:t>
      </w:r>
    </w:p>
    <w:p>
      <w:pPr>
        <w:numPr>
          <w:ilvl w:val="0"/>
          <w:numId w:val="1004"/>
        </w:numPr>
        <w:pStyle w:val="Compact"/>
      </w:pPr>
      <w:r>
        <w:rPr>
          <w:bCs/>
          <w:b/>
        </w:rPr>
        <w:t xml:space="preserve">Task Completion Rate:</w:t>
      </w:r>
      <w:r>
        <w:t xml:space="preserve"> </w:t>
      </w:r>
      <w:r>
        <w:t xml:space="preserve">Number of tasks completed per sprint.</w:t>
      </w:r>
    </w:p>
    <w:p>
      <w:pPr>
        <w:numPr>
          <w:ilvl w:val="0"/>
          <w:numId w:val="1004"/>
        </w:numPr>
        <w:pStyle w:val="Compact"/>
      </w:pPr>
      <w:r>
        <w:rPr>
          <w:bCs/>
          <w:b/>
        </w:rPr>
        <w:t xml:space="preserve">Defect Density:</w:t>
      </w:r>
      <w:r>
        <w:t xml:space="preserve"> </w:t>
      </w:r>
      <w:r>
        <w:t xml:space="preserve">Quality of deliverables.</w:t>
      </w:r>
    </w:p>
    <w:p>
      <w:pPr>
        <w:numPr>
          <w:ilvl w:val="0"/>
          <w:numId w:val="1004"/>
        </w:numPr>
        <w:pStyle w:val="Compact"/>
      </w:pPr>
      <w:r>
        <w:rPr>
          <w:bCs/>
          <w:b/>
        </w:rPr>
        <w:t xml:space="preserve">Stakeholder Satisfaction:</w:t>
      </w:r>
      <w:r>
        <w:t xml:space="preserve"> </w:t>
      </w:r>
      <w:r>
        <w:t xml:space="preserve">Weekly feedback scores from clients.</w:t>
      </w:r>
    </w:p>
    <w:p>
      <w:pPr>
        <w:numPr>
          <w:ilvl w:val="0"/>
          <w:numId w:val="1004"/>
        </w:numPr>
        <w:pStyle w:val="Compact"/>
      </w:pPr>
      <w:r>
        <w:rPr>
          <w:bCs/>
          <w:b/>
        </w:rPr>
        <w:t xml:space="preserve">Conflict Resolution Time:</w:t>
      </w:r>
      <w:r>
        <w:t xml:space="preserve"> </w:t>
      </w:r>
      <w:r>
        <w:t xml:space="preserve">Time taken to resolve interpersonal or technical conflicts within the team.</w:t>
      </w:r>
    </w:p>
    <w:bookmarkEnd w:id="24"/>
    <w:bookmarkStart w:id="25" w:name="phase-3-analysis-and-review-weeks-11-12"/>
    <w:p>
      <w:pPr>
        <w:pStyle w:val="Heading3"/>
      </w:pPr>
      <w:r>
        <w:t xml:space="preserve">4.3 Phase 3: Analysis and Review (Weeks 11-12)</w:t>
      </w:r>
    </w:p>
    <w:p>
      <w:pPr>
        <w:pStyle w:val="FirstParagraph"/>
      </w:pPr>
      <w:r>
        <w:t xml:space="preserve">The final phase involves a comprehensive review of the data collected. Exit interviews will be conducted with team members to understand their perception of the Project Manager's leadership style.</w:t>
      </w:r>
    </w:p>
    <w:bookmarkEnd w:id="25"/>
    <w:bookmarkEnd w:id="26"/>
    <w:bookmarkStart w:id="27" w:name="key-performance-indicators-kpis"/>
    <w:p>
      <w:pPr>
        <w:pStyle w:val="Heading2"/>
      </w:pPr>
      <w:r>
        <w:t xml:space="preserve">5. Key Performance Indicators (KPIs)</w:t>
      </w:r>
    </w:p>
    <w:p>
      <w:pPr>
        <w:pStyle w:val="FirstParagraph"/>
      </w:pPr>
      <w:r>
        <w:t xml:space="preserve">Success will be measured against the following KPIs, specifically calibrated for the India New Delhi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Target Metric</w:t>
            </w:r>
          </w:p>
        </w:tc>
      </w:tr>
      <w:tr>
        <w:tc>
          <w:tcPr/>
          <w:p>
            <w:pPr>
              <w:pStyle w:val="Compact"/>
              <w:jc w:val="left"/>
            </w:pPr>
            <w:r>
              <w:t xml:space="preserve">Team Retention</w:t>
            </w:r>
          </w:p>
        </w:tc>
        <w:tc>
          <w:tcPr/>
          <w:p>
            <w:pPr>
              <w:pStyle w:val="Compact"/>
              <w:jc w:val="left"/>
            </w:pPr>
            <w:r>
              <w:t xml:space="preserve">Rate of employee turnover during the project.</w:t>
            </w:r>
          </w:p>
        </w:tc>
        <w:tc>
          <w:tcPr/>
          <w:p>
            <w:pPr>
              <w:pStyle w:val="Compact"/>
              <w:jc w:val="left"/>
            </w:pPr>
            <w:r>
              <w:t xml:space="preserve">&lt; 5%</w:t>
            </w:r>
          </w:p>
        </w:tc>
      </w:tr>
      <w:tr>
        <w:tc>
          <w:tcPr/>
          <w:p>
            <w:pPr>
              <w:pStyle w:val="Compact"/>
              <w:jc w:val="left"/>
            </w:pPr>
            <w:r>
              <w:t xml:space="preserve">On-Time Delivery</w:t>
            </w:r>
          </w:p>
        </w:tc>
        <w:tc>
          <w:tcPr/>
          <w:p>
            <w:pPr>
              <w:pStyle w:val="Compact"/>
              <w:jc w:val="left"/>
            </w:pPr>
            <w:r>
              <w:t xml:space="preserve">Percentage of milestones met by the deadline.</w:t>
            </w:r>
          </w:p>
        </w:tc>
        <w:tc>
          <w:tcPr/>
          <w:p>
            <w:pPr>
              <w:pStyle w:val="Compact"/>
              <w:jc w:val="left"/>
            </w:pPr>
            <w:r>
              <w:t xml:space="preserve">&gt; 90%</w:t>
            </w:r>
          </w:p>
        </w:tc>
      </w:tr>
      <w:tr>
        <w:tc>
          <w:tcPr/>
          <w:p>
            <w:pPr>
              <w:pStyle w:val="Compact"/>
              <w:jc w:val="left"/>
            </w:pPr>
            <w:r>
              <w:t xml:space="preserve">Cultural Alignment</w:t>
            </w:r>
          </w:p>
        </w:tc>
        <w:tc>
          <w:tcPr/>
          <w:p>
            <w:pPr>
              <w:pStyle w:val="Compact"/>
              <w:jc w:val="left"/>
            </w:pPr>
            <w:r>
              <w:t xml:space="preserve">Score from team surveys regarding inclusivity and respect for local norms.</w:t>
            </w:r>
          </w:p>
        </w:tc>
        <w:tc>
          <w:tcPr/>
          <w:p>
            <w:pPr>
              <w:pStyle w:val="Compact"/>
              <w:jc w:val="left"/>
            </w:pPr>
            <w:r>
              <w:t xml:space="preserve">&gt; 4.5/5</w:t>
            </w:r>
          </w:p>
        </w:tc>
      </w:tr>
      <w:tr>
        <w:tc>
          <w:tcPr/>
          <w:p>
            <w:pPr>
              <w:pStyle w:val="Compact"/>
              <w:jc w:val="left"/>
            </w:pPr>
            <w:r>
              <w:t xml:space="preserve">Client Satisfaction</w:t>
            </w:r>
          </w:p>
        </w:tc>
        <w:tc>
          <w:tcPr/>
          <w:p>
            <w:pPr>
              <w:pStyle w:val="Compact"/>
              <w:jc w:val="left"/>
            </w:pPr>
            <w:r>
              <w:t xml:space="preserve">Net Promoter Score (NPS) from international and local clients.</w:t>
            </w:r>
          </w:p>
        </w:tc>
        <w:tc>
          <w:tcPr/>
          <w:p>
            <w:pPr>
              <w:pStyle w:val="Compact"/>
              <w:jc w:val="left"/>
            </w:pPr>
            <w:r>
              <w:t xml:space="preserve">&gt; 50</w:t>
            </w:r>
          </w:p>
        </w:tc>
      </w:tr>
    </w:tbl>
    <w:bookmarkEnd w:id="27"/>
    <w:bookmarkStart w:id="28" w:name="ethical-considerations-and-compliance"/>
    <w:p>
      <w:pPr>
        <w:pStyle w:val="Heading2"/>
      </w:pPr>
      <w:r>
        <w:t xml:space="preserve">6. Ethical Considerations and Compliance</w:t>
      </w:r>
    </w:p>
    <w:p>
      <w:pPr>
        <w:pStyle w:val="FirstParagraph"/>
      </w:pPr>
      <w:r>
        <w:t xml:space="preserve">This experiment must adhere to the highest ethical standards and comply with all relevant Indian labor laws and data protection regulations, including the Digital Personal Data Protection Act (DPDPA).</w:t>
      </w:r>
    </w:p>
    <w:p>
      <w:pPr>
        <w:numPr>
          <w:ilvl w:val="0"/>
          <w:numId w:val="1005"/>
        </w:numPr>
        <w:pStyle w:val="Compact"/>
      </w:pPr>
      <w:r>
        <w:rPr>
          <w:bCs/>
          <w:b/>
        </w:rPr>
        <w:t xml:space="preserve">Informed Consent:</w:t>
      </w:r>
      <w:r>
        <w:t xml:space="preserve"> </w:t>
      </w:r>
      <w:r>
        <w:t xml:space="preserve">All participants must provide written consent before joining the experiment.</w:t>
      </w:r>
    </w:p>
    <w:p>
      <w:pPr>
        <w:numPr>
          <w:ilvl w:val="0"/>
          <w:numId w:val="1005"/>
        </w:numPr>
        <w:pStyle w:val="Compact"/>
      </w:pPr>
      <w:r>
        <w:rPr>
          <w:bCs/>
          <w:b/>
        </w:rPr>
        <w:t xml:space="preserve">Confidentiality:</w:t>
      </w:r>
      <w:r>
        <w:t xml:space="preserve"> </w:t>
      </w:r>
      <w:r>
        <w:t xml:space="preserve">All personal data and project details will be anonymized in reports.</w:t>
      </w:r>
    </w:p>
    <w:p>
      <w:pPr>
        <w:numPr>
          <w:ilvl w:val="0"/>
          <w:numId w:val="1005"/>
        </w:numPr>
        <w:pStyle w:val="Compact"/>
      </w:pPr>
      <w:r>
        <w:rPr>
          <w:bCs/>
          <w:b/>
        </w:rPr>
        <w:t xml:space="preserve">Non-Discrimination:</w:t>
      </w:r>
      <w:r>
        <w:t xml:space="preserve"> </w:t>
      </w:r>
      <w:r>
        <w:t xml:space="preserve">The Project Manager must ensure no bias based on gender, caste, religion, or regional background, which is critical in the diverse environment of India New Delhi.</w:t>
      </w:r>
    </w:p>
    <w:p>
      <w:pPr>
        <w:numPr>
          <w:ilvl w:val="0"/>
          <w:numId w:val="1005"/>
        </w:numPr>
        <w:pStyle w:val="Compact"/>
      </w:pPr>
      <w:r>
        <w:rPr>
          <w:bCs/>
          <w:b/>
        </w:rPr>
        <w:t xml:space="preserve">Work-Life Balance:</w:t>
      </w:r>
      <w:r>
        <w:t xml:space="preserve"> </w:t>
      </w:r>
      <w:r>
        <w:t xml:space="preserve">The experiment must not encourage or condone excessive overtime, respecting the well-being of the team.</w:t>
      </w:r>
    </w:p>
    <w:bookmarkEnd w:id="28"/>
    <w:bookmarkStart w:id="29" w:name="risk-management"/>
    <w:p>
      <w:pPr>
        <w:pStyle w:val="Heading2"/>
      </w:pPr>
      <w:r>
        <w:t xml:space="preserve">7. Risk Management</w:t>
      </w:r>
    </w:p>
    <w:p>
      <w:pPr>
        <w:pStyle w:val="FirstParagraph"/>
      </w:pPr>
      <w:r>
        <w:t xml:space="preserve">Potential risks to the experiment include:</w:t>
      </w:r>
    </w:p>
    <w:p>
      <w:pPr>
        <w:numPr>
          <w:ilvl w:val="0"/>
          <w:numId w:val="1006"/>
        </w:numPr>
        <w:pStyle w:val="Compact"/>
      </w:pPr>
      <w:r>
        <w:rPr>
          <w:bCs/>
          <w:b/>
        </w:rPr>
        <w:t xml:space="preserve">Infrastructure Issues:</w:t>
      </w:r>
      <w:r>
        <w:t xml:space="preserve"> </w:t>
      </w:r>
      <w:r>
        <w:t xml:space="preserve">Power outages or internet connectivity issues common in parts of India New Delhi.</w:t>
      </w:r>
      <w:r>
        <w:t xml:space="preserve"> </w:t>
      </w:r>
      <w:r>
        <w:rPr>
          <w:iCs/>
          <w:i/>
        </w:rPr>
        <w:t xml:space="preserve">Mitigation:</w:t>
      </w:r>
      <w:r>
        <w:t xml:space="preserve"> </w:t>
      </w:r>
      <w:r>
        <w:t xml:space="preserve">Ensure backup power and connectivity solutions are in place.</w:t>
      </w:r>
    </w:p>
    <w:p>
      <w:pPr>
        <w:numPr>
          <w:ilvl w:val="0"/>
          <w:numId w:val="1006"/>
        </w:numPr>
        <w:pStyle w:val="Compact"/>
      </w:pPr>
      <w:r>
        <w:rPr>
          <w:bCs/>
          <w:b/>
        </w:rPr>
        <w:t xml:space="preserve">Team Resistance:</w:t>
      </w:r>
      <w:r>
        <w:t xml:space="preserve"> </w:t>
      </w:r>
      <w:r>
        <w:t xml:space="preserve">Resistance to new management styles.</w:t>
      </w:r>
      <w:r>
        <w:t xml:space="preserve"> </w:t>
      </w:r>
      <w:r>
        <w:rPr>
          <w:iCs/>
          <w:i/>
        </w:rPr>
        <w:t xml:space="preserve">Mitigation:</w:t>
      </w:r>
      <w:r>
        <w:t xml:space="preserve"> </w:t>
      </w:r>
      <w:r>
        <w:t xml:space="preserve">Conduct town hall meetings to explain the purpose and benefits of the experiment.</w:t>
      </w:r>
    </w:p>
    <w:p>
      <w:pPr>
        <w:numPr>
          <w:ilvl w:val="0"/>
          <w:numId w:val="1006"/>
        </w:numPr>
        <w:pStyle w:val="Compact"/>
      </w:pPr>
      <w:r>
        <w:rPr>
          <w:bCs/>
          <w:b/>
        </w:rPr>
        <w:t xml:space="preserve">External Factors:</w:t>
      </w:r>
      <w:r>
        <w:t xml:space="preserve"> </w:t>
      </w:r>
      <w:r>
        <w:t xml:space="preserve">Political or social events in India New Delhi affecting operations.</w:t>
      </w:r>
      <w:r>
        <w:t xml:space="preserve"> </w:t>
      </w:r>
      <w:r>
        <w:rPr>
          <w:iCs/>
          <w:i/>
        </w:rPr>
        <w:t xml:space="preserve">Mitigation:</w:t>
      </w:r>
      <w:r>
        <w:t xml:space="preserve"> </w:t>
      </w:r>
      <w:r>
        <w:t xml:space="preserve">Develop contingency plans for remote work and flexible deadlines.</w:t>
      </w:r>
    </w:p>
    <w:bookmarkEnd w:id="29"/>
    <w:bookmarkStart w:id="30" w:name="conclusion"/>
    <w:p>
      <w:pPr>
        <w:pStyle w:val="Heading2"/>
      </w:pPr>
      <w:r>
        <w:t xml:space="preserve">8. Conclusion</w:t>
      </w:r>
    </w:p>
    <w:p>
      <w:pPr>
        <w:pStyle w:val="FirstParagraph"/>
      </w:pPr>
      <w:r>
        <w:t xml:space="preserve">This Experiment Protocol provides a structured framework for evaluating the effectiveness of a Project Manager in the dynamic environment of India New Delhi. By focusing on both quantitative metrics and qualitative cultural factors, this study aims to generate actionable insights that can enhance project management practices in one of the world's most vibrant tech ecosystems. The findings will contribute to a deeper understanding of how leadership styles can be adapted to maximize performance and team satisfaction in this specific geographic and cultural context.</w:t>
      </w:r>
    </w:p>
    <w:p>
      <w:pPr>
        <w:pStyle w:val="BodyText"/>
      </w:pPr>
      <w:r>
        <w:rPr>
          <w:bCs/>
          <w:b/>
        </w:rPr>
        <w:t xml:space="preserve">Approval:</w:t>
      </w:r>
      <w:r>
        <w:t xml:space="preserve"> </w:t>
      </w:r>
      <w:r>
        <w:t xml:space="preserve">This protocol must be reviewed and approved by the Ethics Committee and the Senior Management Team before implementation.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India New Delhi</dc:title>
  <dc:creator/>
  <dc:language>en</dc:language>
  <cp:keywords/>
  <dcterms:created xsi:type="dcterms:W3CDTF">2026-10-10T04:32:24Z</dcterms:created>
  <dcterms:modified xsi:type="dcterms:W3CDTF">2026-10-10T04:32:24Z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