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Italy</w:t>
      </w:r>
      <w:r>
        <w:t xml:space="preserve"> </w:t>
      </w:r>
      <w:r>
        <w:t xml:space="preserve">Naples</w:t>
      </w:r>
    </w:p>
    <w:bookmarkStart w:id="34" w:name="X3766ac91a0e1fbcd988a1c8d156160b52b9fc35"/>
    <w:p>
      <w:pPr>
        <w:pStyle w:val="Heading1"/>
      </w:pPr>
      <w:r>
        <w:t xml:space="preserve">Experiment Protocol: Project Manager Efficacy in Italy Naples</w:t>
      </w:r>
    </w:p>
    <w:p>
      <w:pPr>
        <w:pStyle w:val="FirstParagraph"/>
      </w:pPr>
      <w:r>
        <w:rPr>
          <w:bCs/>
          <w:b/>
        </w:rPr>
        <w:t xml:space="preserve">Document ID:</w:t>
      </w:r>
      <w:r>
        <w:t xml:space="preserve"> </w:t>
      </w:r>
      <w:r>
        <w:t xml:space="preserve">EP-NAP-PM-2024-001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Italy Naples</w:t>
      </w:r>
    </w:p>
    <w:p>
      <w:pPr>
        <w:pStyle w:val="BodyText"/>
      </w:pPr>
      <w:r>
        <w:rPr>
          <w:bCs/>
          <w:b/>
        </w:rPr>
        <w:t xml:space="preserve">Subject:</w:t>
      </w:r>
      <w:r>
        <w:t xml:space="preserve"> </w:t>
      </w:r>
      <w:r>
        <w:t xml:space="preserve">Project Manager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operating within the unique socio-economic and cultural environment of Italy Naples. The city of Naples presents a complex landscape characterized by a rich historical heritage, a dynamic but often fragmented business ecosystem, and distinct cultural communication styles. This experiment aims to evaluate how a Project Manager navigates these specific local conditions while adhering to international project management standards.</w:t>
      </w:r>
    </w:p>
    <w:p>
      <w:pPr>
        <w:pStyle w:val="BodyText"/>
      </w:pPr>
      <w:r>
        <w:t xml:space="preserve">The primary objective is to determine whether standardized project management frameworks require significant localization to be effective in Italy Naples. By focusing on the Project Manager as the central variable, this study will analyze leadership behaviors, stakeholder engagement strategies, and risk mitigation techniques specific to the Neapolitan context.</w:t>
      </w:r>
    </w:p>
    <w:bookmarkEnd w:id="20"/>
    <w:bookmarkStart w:id="21"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evaluate the ability of a Project Manager to align project goals with the local regulatory and cultural expectations in Italy Naples.</w:t>
      </w:r>
    </w:p>
    <w:p>
      <w:pPr>
        <w:numPr>
          <w:ilvl w:val="0"/>
          <w:numId w:val="1001"/>
        </w:numPr>
        <w:pStyle w:val="Compact"/>
      </w:pPr>
      <w:r>
        <w:t xml:space="preserve">To measure the impact of communication styles on team cohesion and stakeholder satisfaction within Neapolitan organizations.</w:t>
      </w:r>
    </w:p>
    <w:p>
      <w:pPr>
        <w:numPr>
          <w:ilvl w:val="0"/>
          <w:numId w:val="1001"/>
        </w:numPr>
        <w:pStyle w:val="Compact"/>
      </w:pPr>
      <w:r>
        <w:t xml:space="preserve">To identify specific challenges related to bureaucracy, resource allocation, and timeline adherence unique to the region.</w:t>
      </w:r>
    </w:p>
    <w:p>
      <w:pPr>
        <w:numPr>
          <w:ilvl w:val="0"/>
          <w:numId w:val="1001"/>
        </w:numPr>
        <w:pStyle w:val="Compact"/>
      </w:pPr>
      <w:r>
        <w:t xml:space="preserve">To develop a set of best practices for Project Managers operating in Southern Italy.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observational data. The study will be conducted over a period of six months, covering the full lifecycle of a medium-complexity IT infrastructure project located in the central business district of Italy Naples.</w:t>
      </w:r>
    </w:p>
    <w:bookmarkEnd w:id="22"/>
    <w:bookmarkStart w:id="23" w:name="participants"/>
    <w:p>
      <w:pPr>
        <w:pStyle w:val="Heading3"/>
      </w:pPr>
      <w:r>
        <w:t xml:space="preserve">3.2 Participants</w:t>
      </w:r>
    </w:p>
    <w:p>
      <w:pPr>
        <w:pStyle w:val="FirstParagraph"/>
      </w:pPr>
      <w:r>
        <w:t xml:space="preserve">The primary subject is a certified Project Manager with at least five years of experience. The secondary participants include:</w:t>
      </w:r>
    </w:p>
    <w:p>
      <w:pPr>
        <w:numPr>
          <w:ilvl w:val="0"/>
          <w:numId w:val="1002"/>
        </w:numPr>
        <w:pStyle w:val="Compact"/>
      </w:pPr>
      <w:r>
        <w:t xml:space="preserve">Local team members based in Italy Naples.</w:t>
      </w:r>
    </w:p>
    <w:p>
      <w:pPr>
        <w:numPr>
          <w:ilvl w:val="0"/>
          <w:numId w:val="1002"/>
        </w:numPr>
        <w:pStyle w:val="Compact"/>
      </w:pPr>
      <w:r>
        <w:t xml:space="preserve">Stakeholders from local government bodies and private enterprises.</w:t>
      </w:r>
    </w:p>
    <w:p>
      <w:pPr>
        <w:numPr>
          <w:ilvl w:val="0"/>
          <w:numId w:val="1002"/>
        </w:numPr>
        <w:pStyle w:val="Compact"/>
      </w:pPr>
      <w:r>
        <w:t xml:space="preserve">External vendors and suppliers operating within the Campania region.</w:t>
      </w:r>
    </w:p>
    <w:bookmarkEnd w:id="23"/>
    <w:bookmarkStart w:id="24" w:name="variables"/>
    <w:p>
      <w:pPr>
        <w:pStyle w:val="Heading3"/>
      </w:pPr>
      <w:r>
        <w:t xml:space="preserve">3.3 Variables</w:t>
      </w:r>
    </w:p>
    <w:p>
      <w:pPr>
        <w:pStyle w:val="FirstParagraph"/>
      </w:pPr>
      <w:r>
        <w:rPr>
          <w:bCs/>
          <w:b/>
        </w:rPr>
        <w:t xml:space="preserve">Independent Variable:</w:t>
      </w:r>
      <w:r>
        <w:t xml:space="preserve"> </w:t>
      </w:r>
      <w:r>
        <w:t xml:space="preserve">The leadership style and decision-making framework of the Project Manager.</w:t>
      </w:r>
    </w:p>
    <w:p>
      <w:pPr>
        <w:pStyle w:val="BodyText"/>
      </w:pPr>
      <w:r>
        <w:rPr>
          <w:bCs/>
          <w:b/>
        </w:rPr>
        <w:t xml:space="preserve">Dependent Variables:</w:t>
      </w:r>
      <w:r>
        <w:t xml:space="preserve"> </w:t>
      </w:r>
      <w:r>
        <w:t xml:space="preserve">Project timeline adherence, budget variance, stakeholder satisfaction scores, and team morale indices.</w:t>
      </w:r>
    </w:p>
    <w:p>
      <w:pPr>
        <w:pStyle w:val="BodyText"/>
      </w:pPr>
      <w:r>
        <w:rPr>
          <w:bCs/>
          <w:b/>
        </w:rPr>
        <w:t xml:space="preserve">Control Variables:</w:t>
      </w:r>
      <w:r>
        <w:t xml:space="preserve"> </w:t>
      </w:r>
      <w:r>
        <w:t xml:space="preserve">Project scope, technological tools used, and initial resource allocation.</w:t>
      </w:r>
    </w:p>
    <w:bookmarkEnd w:id="24"/>
    <w:bookmarkEnd w:id="25"/>
    <w:bookmarkStart w:id="29" w:name="procedure"/>
    <w:p>
      <w:pPr>
        <w:pStyle w:val="Heading2"/>
      </w:pPr>
      <w:r>
        <w:t xml:space="preserve">4. Procedure</w:t>
      </w:r>
    </w:p>
    <w:bookmarkStart w:id="26" w:name="Xc1f6fc54a03c1dd8993c4f0752ca9f065806ffb"/>
    <w:p>
      <w:pPr>
        <w:pStyle w:val="Heading3"/>
      </w:pPr>
      <w:r>
        <w:t xml:space="preserve">4.1 Phase 1: Initialization and Cultural Assessment</w:t>
      </w:r>
    </w:p>
    <w:p>
      <w:pPr>
        <w:pStyle w:val="FirstParagraph"/>
      </w:pPr>
      <w:r>
        <w:t xml:space="preserve">The Project Manager will begin by conducting a comprehensive stakeholder analysis specific to Italy Naples. This phase involves mapping out informal power structures and understanding local business etiquette. The Project Manager must document all initial interactions to assess the level of cultural adaptation required.</w:t>
      </w:r>
    </w:p>
    <w:bookmarkEnd w:id="26"/>
    <w:bookmarkStart w:id="27" w:name="phase-2-execution-and-monitoring"/>
    <w:p>
      <w:pPr>
        <w:pStyle w:val="Heading3"/>
      </w:pPr>
      <w:r>
        <w:t xml:space="preserve">4.2 Phase 2: Execution and Monitoring</w:t>
      </w:r>
    </w:p>
    <w:p>
      <w:pPr>
        <w:pStyle w:val="FirstParagraph"/>
      </w:pPr>
      <w:r>
        <w:t xml:space="preserve">During the execution phase, the Project Manager will implement a hybrid management approach, blending Agile methodologies with traditional waterfall planning to accommodate local preferences for structured documentation. Weekly progress reports will be generated, focusing on:</w:t>
      </w:r>
    </w:p>
    <w:p>
      <w:pPr>
        <w:numPr>
          <w:ilvl w:val="0"/>
          <w:numId w:val="1003"/>
        </w:numPr>
        <w:pStyle w:val="Compact"/>
      </w:pPr>
      <w:r>
        <w:t xml:space="preserve">Communication effectiveness with local teams.</w:t>
      </w:r>
    </w:p>
    <w:p>
      <w:pPr>
        <w:numPr>
          <w:ilvl w:val="0"/>
          <w:numId w:val="1003"/>
        </w:numPr>
        <w:pStyle w:val="Compact"/>
      </w:pPr>
      <w:r>
        <w:t xml:space="preserve">Navigational strategies for local bureaucratic hurdles.</w:t>
      </w:r>
    </w:p>
    <w:p>
      <w:pPr>
        <w:numPr>
          <w:ilvl w:val="0"/>
          <w:numId w:val="1003"/>
        </w:numPr>
        <w:pStyle w:val="Compact"/>
      </w:pPr>
      <w:r>
        <w:t xml:space="preserve">Conflict resolution techniques adapted to the high-context communication style prevalent in Italy Naples.</w:t>
      </w:r>
    </w:p>
    <w:bookmarkEnd w:id="27"/>
    <w:bookmarkStart w:id="28" w:name="phase-3-evaluation-and-feedback"/>
    <w:p>
      <w:pPr>
        <w:pStyle w:val="Heading3"/>
      </w:pPr>
      <w:r>
        <w:t xml:space="preserve">4.3 Phase 3: Evaluation and Feedback</w:t>
      </w:r>
    </w:p>
    <w:p>
      <w:pPr>
        <w:pStyle w:val="FirstParagraph"/>
      </w:pPr>
      <w:r>
        <w:t xml:space="preserve">At the conclusion of the project, a detailed evaluation will be conducted. Surveys will be distributed to all participants to gather feedback on the Project Manager's performance. Focus groups will be held to discuss specific incidents where local context significantly influenced project outcomes.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multiple channels, including project management software logs, interview transcripts, and performance metrics. The analysis will focus on correlating the Project Manager's adaptive behaviors with project success indicators. Special attention will be paid to instances where strict adherence to global standards conflicted with local norms in Italy Naples.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Stakeholder Satisfaction</w:t>
            </w:r>
          </w:p>
        </w:tc>
        <w:tc>
          <w:tcPr/>
          <w:p>
            <w:pPr>
              <w:pStyle w:val="Compact"/>
              <w:jc w:val="left"/>
            </w:pPr>
            <w:r>
              <w:t xml:space="preserve">Likert Scale Survey</w:t>
            </w:r>
          </w:p>
        </w:tc>
        <w:tc>
          <w:tcPr/>
          <w:p>
            <w:pPr>
              <w:pStyle w:val="Compact"/>
              <w:jc w:val="left"/>
            </w:pPr>
            <w:r>
              <w:t xml:space="preserve">Monthly</w:t>
            </w:r>
          </w:p>
        </w:tc>
      </w:tr>
      <w:tr>
        <w:tc>
          <w:tcPr/>
          <w:p>
            <w:pPr>
              <w:pStyle w:val="Compact"/>
              <w:jc w:val="left"/>
            </w:pPr>
            <w:r>
              <w:t xml:space="preserve">Budget Variance</w:t>
            </w:r>
          </w:p>
        </w:tc>
        <w:tc>
          <w:tcPr/>
          <w:p>
            <w:pPr>
              <w:pStyle w:val="Compact"/>
              <w:jc w:val="left"/>
            </w:pPr>
            <w:r>
              <w:t xml:space="preserve">Financial Reports</w:t>
            </w:r>
          </w:p>
        </w:tc>
        <w:tc>
          <w:tcPr/>
          <w:p>
            <w:pPr>
              <w:pStyle w:val="Compact"/>
              <w:jc w:val="left"/>
            </w:pPr>
            <w:r>
              <w:t xml:space="preserve">Bi-weekly</w:t>
            </w:r>
          </w:p>
        </w:tc>
      </w:tr>
      <w:tr>
        <w:tc>
          <w:tcPr/>
          <w:p>
            <w:pPr>
              <w:pStyle w:val="Compact"/>
              <w:jc w:val="left"/>
            </w:pPr>
            <w:r>
              <w:t xml:space="preserve">Team Morale</w:t>
            </w:r>
          </w:p>
        </w:tc>
        <w:tc>
          <w:tcPr/>
          <w:p>
            <w:pPr>
              <w:pStyle w:val="Compact"/>
              <w:jc w:val="left"/>
            </w:pPr>
            <w:r>
              <w:t xml:space="preserve">Anonymized Pulse Checks</w:t>
            </w:r>
          </w:p>
        </w:tc>
        <w:tc>
          <w:tcPr/>
          <w:p>
            <w:pPr>
              <w:pStyle w:val="Compact"/>
              <w:jc w:val="left"/>
            </w:pPr>
            <w:r>
              <w:t xml:space="preserve">Weekly</w:t>
            </w:r>
          </w:p>
        </w:tc>
      </w:tr>
      <w:tr>
        <w:tc>
          <w:tcPr/>
          <w:p>
            <w:pPr>
              <w:pStyle w:val="Compact"/>
              <w:jc w:val="left"/>
            </w:pPr>
            <w:r>
              <w:t xml:space="preserve">Bureaucratic Delay Index</w:t>
            </w:r>
          </w:p>
        </w:tc>
        <w:tc>
          <w:tcPr/>
          <w:p>
            <w:pPr>
              <w:pStyle w:val="Compact"/>
              <w:jc w:val="left"/>
            </w:pPr>
            <w:r>
              <w:t xml:space="preserve">Time Tracking Logs</w:t>
            </w:r>
          </w:p>
        </w:tc>
        <w:tc>
          <w:tcPr/>
          <w:p>
            <w:pPr>
              <w:pStyle w:val="Compact"/>
              <w:jc w:val="left"/>
            </w:pPr>
            <w:r>
              <w:t xml:space="preserve">Continuous</w:t>
            </w:r>
          </w:p>
        </w:tc>
      </w:tr>
    </w:tbl>
    <w:bookmarkEnd w:id="30"/>
    <w:bookmarkStart w:id="31" w:name="ethical-considerations"/>
    <w:p>
      <w:pPr>
        <w:pStyle w:val="Heading2"/>
      </w:pPr>
      <w:r>
        <w:t xml:space="preserve">6. Ethical Considerations</w:t>
      </w:r>
    </w:p>
    <w:p>
      <w:pPr>
        <w:pStyle w:val="FirstParagraph"/>
      </w:pPr>
      <w:r>
        <w:t xml:space="preserve">All participants will provide informed consent prior to the start of the experiment. Data privacy will be strictly maintained in accordance with the General Data Protection Regulation (GDPR), which is fully applicable in Italy Naples. The Project Manager will be briefed on ethical leadership standards and the importance of maintaining impartiality throughout the study.</w:t>
      </w:r>
    </w:p>
    <w:bookmarkEnd w:id="31"/>
    <w:bookmarkStart w:id="32" w:name="expected-outcomes"/>
    <w:p>
      <w:pPr>
        <w:pStyle w:val="Heading2"/>
      </w:pPr>
      <w:r>
        <w:t xml:space="preserve">7. Expected Outcomes</w:t>
      </w:r>
    </w:p>
    <w:p>
      <w:pPr>
        <w:pStyle w:val="FirstParagraph"/>
      </w:pPr>
      <w:r>
        <w:t xml:space="preserve">This Experiment Protocol anticipates that the Project Manager will need to demonstrate high levels of cultural intelligence to succeed in Italy Naples. It is expected that rigid application of foreign management styles will result in decreased efficiency and stakeholder resistance. The final report will provide actionable insights for organizations deploying Project Managers in similar cultural and economic environments.</w:t>
      </w:r>
    </w:p>
    <w:bookmarkEnd w:id="32"/>
    <w:bookmarkStart w:id="33" w:name="conclusion"/>
    <w:p>
      <w:pPr>
        <w:pStyle w:val="Heading2"/>
      </w:pPr>
      <w:r>
        <w:t xml:space="preserve">8. Conclusion</w:t>
      </w:r>
    </w:p>
    <w:p>
      <w:pPr>
        <w:pStyle w:val="FirstParagraph"/>
      </w:pPr>
      <w:r>
        <w:t xml:space="preserve">By rigorously documenting the experiences of a Project Manager in Italy Naples, this experiment will contribute valuable knowledge to the field of international project management. The findings will help bridge the gap between global best practices and local realities, ensuring more successful project outcomes in diverse cultural settings.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Italy Naples</dc:title>
  <dc:creator/>
  <dc:language>en</dc:language>
  <cp:keywords/>
  <dcterms:created xsi:type="dcterms:W3CDTF">2026-10-10T06:14:47Z</dcterms:created>
  <dcterms:modified xsi:type="dcterms:W3CDTF">2026-10-10T06:14:47Z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