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Nairobi,</w:t>
      </w:r>
      <w:r>
        <w:t xml:space="preserve"> </w:t>
      </w:r>
      <w:r>
        <w:t xml:space="preserve">Kenya</w:t>
      </w:r>
    </w:p>
    <w:bookmarkStart w:id="20" w:name="Xc36d586079b3a0584609a84590dcd920ac2da57"/>
    <w:p>
      <w:pPr>
        <w:pStyle w:val="Heading1"/>
      </w:pPr>
      <w:r>
        <w:t xml:space="preserve">Experiment Protocol: Project Manager Efficacy in Nairobi, Kenya</w:t>
      </w:r>
    </w:p>
    <w:p>
      <w:pPr>
        <w:pStyle w:val="FirstParagraph"/>
      </w:pPr>
      <w:r>
        <w:rPr>
          <w:bCs/>
          <w:b/>
        </w:rPr>
        <w:t xml:space="preserve">Document ID:</w:t>
      </w:r>
      <w:r>
        <w:t xml:space="preserve"> </w:t>
      </w:r>
      <w:r>
        <w:t xml:space="preserve">EXP-NBO-PM-2023-001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Nairobi, Kenya</w:t>
      </w:r>
    </w:p>
    <w:p>
      <w:pPr>
        <w:pStyle w:val="BodyText"/>
      </w:pPr>
      <w:r>
        <w:rPr>
          <w:bCs/>
          <w:b/>
        </w:rPr>
        <w:t xml:space="preserve">Subject:</w:t>
      </w:r>
      <w:r>
        <w:t xml:space="preserve"> </w:t>
      </w:r>
      <w:r>
        <w:t xml:space="preserve">Comparative Analysis of Project Manager Methodologies in Urban Development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efficacy of the Project Manager role within the specific socio-economic and infrastructural context of Nairobi, Kenya. As Nairobi continues to expand as a major economic hub in East Africa, the demand for efficient project execution in construction, technology, and public infrastructure has surged. However, the unique challenges presented by the Nairobi environment—ranging from regulatory complexities to logistical constraints—require a rigorous evaluation of how Project Managers operate under these conditions.</w:t>
      </w:r>
    </w:p>
    <w:p>
      <w:pPr>
        <w:pStyle w:val="BodyText"/>
      </w:pPr>
      <w:r>
        <w:t xml:space="preserve">The primary objective of this experiment is to determine whether traditional Western project management frameworks (such as Waterfall or standard Agile) require significant modification to succeed in Nairobi, or if a hybrid, locally adapted approach yields superior results. This protocol serves as the governing document for all experimental activities, ensuring data integrity, ethical compliance, and operational safety.</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impact of the Project Manager's decision-making speed on project timelines in Nairobi's volatile market conditions.</w:t>
      </w:r>
    </w:p>
    <w:p>
      <w:pPr>
        <w:numPr>
          <w:ilvl w:val="0"/>
          <w:numId w:val="1001"/>
        </w:numPr>
        <w:pStyle w:val="Compact"/>
      </w:pPr>
      <w:r>
        <w:t xml:space="preserve">To assess the effectiveness of stakeholder communication strategies employed by the Project Manager when dealing with local government bodies and community leaders in Nairobi.</w:t>
      </w:r>
    </w:p>
    <w:p>
      <w:pPr>
        <w:numPr>
          <w:ilvl w:val="0"/>
          <w:numId w:val="1001"/>
        </w:numPr>
        <w:pStyle w:val="Compact"/>
      </w:pPr>
      <w:r>
        <w:t xml:space="preserve">To measure the correlation between the Project Manager's cultural intelligence (CQ) and team productivity within Kenyan work environments.</w:t>
      </w:r>
    </w:p>
    <w:p>
      <w:pPr>
        <w:numPr>
          <w:ilvl w:val="0"/>
          <w:numId w:val="1001"/>
        </w:numPr>
        <w:pStyle w:val="Compact"/>
      </w:pPr>
      <w:r>
        <w:t xml:space="preserve">To identify specific bottlenecks in Nairobi's supply chain and infrastructure that most frequently challenge the Project Manager's planning capabilities.</w:t>
      </w:r>
    </w:p>
    <w:bookmarkEnd w:id="22"/>
    <w:bookmarkStart w:id="26" w:name="experimental-design"/>
    <w:p>
      <w:pPr>
        <w:pStyle w:val="Heading2"/>
      </w:pPr>
      <w:r>
        <w:t xml:space="preserve">3. Experimental Design</w:t>
      </w:r>
    </w:p>
    <w:bookmarkStart w:id="23" w:name="study-setting"/>
    <w:p>
      <w:pPr>
        <w:pStyle w:val="Heading3"/>
      </w:pPr>
      <w:r>
        <w:t xml:space="preserve">3.1 Study Setting</w:t>
      </w:r>
    </w:p>
    <w:p>
      <w:pPr>
        <w:pStyle w:val="FirstParagraph"/>
      </w:pPr>
      <w:r>
        <w:t xml:space="preserve">The experiment will be conducted across three distinct zones in Nairobi: the Central Business District (CBD) for high-density commercial projects, Westlands for technology and corporate infrastructure, and an emerging residential area in Kiambu County bordering Nairobi to test peri-urban logistics. This geographic diversity ensures that the findings regarding the Project Manager's performance are representative of the broader Nairobi metropolitan area.</w:t>
      </w:r>
    </w:p>
    <w:bookmarkEnd w:id="23"/>
    <w:bookmarkStart w:id="24" w:name="participants"/>
    <w:p>
      <w:pPr>
        <w:pStyle w:val="Heading3"/>
      </w:pPr>
      <w:r>
        <w:t xml:space="preserve">3.2 Participants</w:t>
      </w:r>
    </w:p>
    <w:p>
      <w:pPr>
        <w:pStyle w:val="FirstParagraph"/>
      </w:pPr>
      <w:r>
        <w:t xml:space="preserve">The study will involve a cohort of 30 certified Project Managers with at least five years of experience. Participants will be divided into three groups:</w:t>
      </w:r>
    </w:p>
    <w:p>
      <w:pPr>
        <w:numPr>
          <w:ilvl w:val="0"/>
          <w:numId w:val="1002"/>
        </w:numPr>
        <w:pStyle w:val="Compact"/>
      </w:pPr>
      <w:r>
        <w:rPr>
          <w:bCs/>
          <w:b/>
        </w:rPr>
        <w:t xml:space="preserve">Group A:</w:t>
      </w:r>
      <w:r>
        <w:t xml:space="preserve"> </w:t>
      </w:r>
      <w:r>
        <w:t xml:space="preserve">Project Managers utilizing strict traditional methodologies.</w:t>
      </w:r>
    </w:p>
    <w:p>
      <w:pPr>
        <w:numPr>
          <w:ilvl w:val="0"/>
          <w:numId w:val="1002"/>
        </w:numPr>
        <w:pStyle w:val="Compact"/>
      </w:pPr>
      <w:r>
        <w:rPr>
          <w:bCs/>
          <w:b/>
        </w:rPr>
        <w:t xml:space="preserve">Group B:</w:t>
      </w:r>
      <w:r>
        <w:t xml:space="preserve"> </w:t>
      </w:r>
      <w:r>
        <w:t xml:space="preserve">Project Managers utilizing fully adaptive, agile methodologies.</w:t>
      </w:r>
    </w:p>
    <w:p>
      <w:pPr>
        <w:numPr>
          <w:ilvl w:val="0"/>
          <w:numId w:val="1002"/>
        </w:numPr>
        <w:pStyle w:val="Compact"/>
      </w:pPr>
      <w:r>
        <w:rPr>
          <w:bCs/>
          <w:b/>
        </w:rPr>
        <w:t xml:space="preserve">Group C:</w:t>
      </w:r>
      <w:r>
        <w:t xml:space="preserve"> </w:t>
      </w:r>
      <w:r>
        <w:t xml:space="preserve">Project Managers utilizing a "Nairobi-Hybrid" model, which integrates local informal networks and flexible scheduling.</w:t>
      </w:r>
    </w:p>
    <w:bookmarkEnd w:id="24"/>
    <w:bookmarkStart w:id="25" w:name="variables"/>
    <w:p>
      <w:pPr>
        <w:pStyle w:val="Heading3"/>
      </w:pPr>
      <w:r>
        <w:t xml:space="preserve">3.3 Variables</w:t>
      </w:r>
    </w:p>
    <w:p>
      <w:pPr>
        <w:pStyle w:val="FirstParagraph"/>
      </w:pPr>
      <w:r>
        <w:rPr>
          <w:bCs/>
          <w:b/>
        </w:rPr>
        <w:t xml:space="preserve">Independent Variable:</w:t>
      </w:r>
      <w:r>
        <w:t xml:space="preserve"> </w:t>
      </w:r>
      <w:r>
        <w:t xml:space="preserve">The project management methodology and leadership style employed by the Project Manager.</w:t>
      </w:r>
      <w:r>
        <w:br/>
      </w:r>
      <w:r>
        <w:rPr>
          <w:bCs/>
          <w:b/>
        </w:rPr>
        <w:t xml:space="preserve">Dependent Variables:</w:t>
      </w:r>
      <w:r>
        <w:t xml:space="preserve"> </w:t>
      </w:r>
      <w:r>
        <w:t xml:space="preserve">Project completion time, budget variance, stakeholder satisfaction scores, and team retention rates.</w:t>
      </w:r>
      <w:r>
        <w:br/>
      </w:r>
      <w:r>
        <w:rPr>
          <w:bCs/>
          <w:b/>
        </w:rPr>
        <w:t xml:space="preserve">Control Variables:</w:t>
      </w:r>
      <w:r>
        <w:t xml:space="preserve"> </w:t>
      </w:r>
      <w:r>
        <w:t xml:space="preserve">Project scope, initial budget allocation, and team size will be standardized across all experimental units to ensure fair comparison.</w:t>
      </w:r>
    </w:p>
    <w:bookmarkEnd w:id="25"/>
    <w:bookmarkEnd w:id="26"/>
    <w:bookmarkStart w:id="27" w:name="methodology-and-procedures"/>
    <w:p>
      <w:pPr>
        <w:pStyle w:val="Heading2"/>
      </w:pPr>
      <w:r>
        <w:t xml:space="preserve">4. Methodology and Procedures</w:t>
      </w:r>
    </w:p>
    <w:p>
      <w:pPr>
        <w:pStyle w:val="FirstParagraph"/>
      </w:pPr>
      <w:r>
        <w:t xml:space="preserve">The experiment will run for a period of six months. During this time, each Project Manager will oversee a simulated but realistic infrastructure improvement project. The simulation will include real-world constraints typical of Nairobi, such as simulated traffic delays affecting material delivery, sudden changes in local council regulations, and power supply fluctuations.</w:t>
      </w:r>
    </w:p>
    <w:p>
      <w:pPr>
        <w:pStyle w:val="BodyText"/>
      </w:pPr>
      <w:r>
        <w:t xml:space="preserve">Data collection will occur through multiple channels. Daily logs will be maintained by the Project Managers to record decisions and challenges. Weekly interviews will be conducted with team members to gauge morale and leadership effectiveness. Additionally, automated tracking systems will monitor budget usage and timeline adherence in real-time. Special attention will be paid to how the Project Manager navigates the "Nairobi factor"—the unpredictable nature of urban logistics and bureaucracy.</w:t>
      </w:r>
    </w:p>
    <w:bookmarkEnd w:id="27"/>
    <w:bookmarkStart w:id="28" w:name="ethical-considerations"/>
    <w:p>
      <w:pPr>
        <w:pStyle w:val="Heading2"/>
      </w:pPr>
      <w:r>
        <w:t xml:space="preserve">5. Ethical Considerations</w:t>
      </w:r>
    </w:p>
    <w:p>
      <w:pPr>
        <w:pStyle w:val="FirstParagraph"/>
      </w:pPr>
      <w:r>
        <w:t xml:space="preserve">This Experiment Protocol adheres to the ethical guidelines set forth by the National Commission for Science, Technology and Innovation (NACOSTI) in Kenya. All participants will provide informed consent prior to the commencement of the study. Data privacy will be strictly maintained, with all personal information anonymized in the final report. The experiment is designed to minimize stress on participants, and psychological support will be available if the high-pressure simulation environment causes undue distress.</w:t>
      </w:r>
    </w:p>
    <w:bookmarkEnd w:id="28"/>
    <w:bookmarkStart w:id="29" w:name="risk-management"/>
    <w:p>
      <w:pPr>
        <w:pStyle w:val="Heading2"/>
      </w:pPr>
      <w:r>
        <w:t xml:space="preserve">6. Risk Management</w:t>
      </w:r>
    </w:p>
    <w:p>
      <w:pPr>
        <w:pStyle w:val="FirstParagraph"/>
      </w:pPr>
      <w:r>
        <w:t xml:space="preserve">Potential risks include data loss due to technical failures, participant dropout, and external disruptions in Nairobi that could invalidate the simulation parameters. To mitigate these risks, redundant data storage systems will be used, and a buffer period has been included in the schedule. Furthermore, the experiment will be paused if any external event in Nairobi (such as a major strike or natural disaster) significantly alters the baseline conditions of the study.</w:t>
      </w:r>
    </w:p>
    <w:bookmarkEnd w:id="29"/>
    <w:bookmarkStart w:id="30" w:name="expected-outcomes-and-impact"/>
    <w:p>
      <w:pPr>
        <w:pStyle w:val="Heading2"/>
      </w:pPr>
      <w:r>
        <w:t xml:space="preserve">7. Expected Outcomes and Impact</w:t>
      </w:r>
    </w:p>
    <w:p>
      <w:pPr>
        <w:pStyle w:val="FirstParagraph"/>
      </w:pPr>
      <w:r>
        <w:t xml:space="preserve">It is anticipated that this experiment will reveal that the most successful Project Managers in Nairobi are those who demonstrate high flexibility and strong local network utilization. The findings will contribute to the development of a new training curriculum for Project Managers operating in Kenya and similar emerging markets. By understanding the specific nuances of the Nairobi environment, organizations can better equip their Project Managers to deliver value, reduce waste, and foster sustainable development.</w:t>
      </w:r>
    </w:p>
    <w:p>
      <w:pPr>
        <w:pStyle w:val="BodyText"/>
      </w:pPr>
      <w:r>
        <w:t xml:space="preserve">Ultimately, this protocol aims to bridge the gap between theoretical project management education and the practical realities of executing projects in one of Africa's most dynamic cities. The insights gained will be invaluable for stakeholders, investors, and policymakers looking to optimize project delivery in Kenya.</w:t>
      </w:r>
    </w:p>
    <w:bookmarkEnd w:id="30"/>
    <w:bookmarkStart w:id="31" w:name="conclusion"/>
    <w:p>
      <w:pPr>
        <w:pStyle w:val="Heading2"/>
      </w:pPr>
      <w:r>
        <w:t xml:space="preserve">8. Conclusion</w:t>
      </w:r>
    </w:p>
    <w:p>
      <w:pPr>
        <w:pStyle w:val="FirstParagraph"/>
      </w:pPr>
      <w:r>
        <w:t xml:space="preserve">This Experiment Protocol provides a comprehensive framework for investigating the critical role of the Project Manager in Nairobi, Kenya. By systematically analyzing performance across different methodologies and contexts, we aim to generate actionable knowledge that will enhance project success rates and contribute to the economic growth of the region. All parties involved are expected to adhere strictly to this protocol to ensure the validity and reliability of the results.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Nairobi, Kenya</dc:title>
  <dc:creator/>
  <dc:language>en</dc:language>
  <cp:keywords/>
  <dcterms:created xsi:type="dcterms:W3CDTF">2026-10-10T06:12:25Z</dcterms:created>
  <dcterms:modified xsi:type="dcterms:W3CDTF">2026-10-10T06:12:25Z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