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Nigeria</w:t>
      </w:r>
      <w:r>
        <w:t xml:space="preserve"> </w:t>
      </w:r>
      <w:r>
        <w:t xml:space="preserve">Lagos</w:t>
      </w:r>
    </w:p>
    <w:bookmarkStart w:id="20" w:name="X38f42c4508cd4cce1b9c96a0b86b2d4e6558f4d"/>
    <w:p>
      <w:pPr>
        <w:pStyle w:val="Heading1"/>
      </w:pPr>
      <w:r>
        <w:t xml:space="preserve">Experiment Protocol: Project Manager Efficacy in Nigeria Lagos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Lagos, Nigeria</w:t>
      </w:r>
      <w:r>
        <w:br/>
      </w: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strategic impact of a Project Manager operating within the dynamic business environment of Nigeria Lagos. Lagos, as the economic hub of Nigeria, presents unique challenges and opportunities, including rapid urbanization, infrastructural variability, diverse cultural dynamics, and a vibrant tech ecosystem. The role of the Project Manager in this context is critical for ensuring project success, stakeholder alignment, and resource optimization.</w:t>
      </w:r>
    </w:p>
    <w:p>
      <w:pPr>
        <w:pStyle w:val="BodyText"/>
      </w:pPr>
      <w:r>
        <w:t xml:space="preserve">The purpose of this experiment is to systematically assess how a Project Manager navigates these local conditions while adhering to global project management standards. The findings will contribute to best practices for project leadership in emerging markets, particularly in Nigeria Lagos.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Project Manager in delivering projects on time, within budget, and to scope in Nigeria Lagos.</w:t>
      </w:r>
    </w:p>
    <w:p>
      <w:pPr>
        <w:numPr>
          <w:ilvl w:val="0"/>
          <w:numId w:val="1001"/>
        </w:numPr>
        <w:pStyle w:val="Compact"/>
      </w:pPr>
      <w:r>
        <w:t xml:space="preserve">To analyze the Project Manager’s ability to manage stakeholder expectations across diverse cultural and organizational contexts in Lagos.</w:t>
      </w:r>
    </w:p>
    <w:p>
      <w:pPr>
        <w:numPr>
          <w:ilvl w:val="0"/>
          <w:numId w:val="1001"/>
        </w:numPr>
        <w:pStyle w:val="Compact"/>
      </w:pPr>
      <w:r>
        <w:t xml:space="preserve">To assess the impact of local infrastructural and regulatory challenges on project outcomes and the Project Manager’s mitigation strategies.</w:t>
      </w:r>
    </w:p>
    <w:p>
      <w:pPr>
        <w:numPr>
          <w:ilvl w:val="0"/>
          <w:numId w:val="1001"/>
        </w:numPr>
        <w:pStyle w:val="Compact"/>
      </w:pPr>
      <w:r>
        <w:t xml:space="preserve">To identify key competencies and adaptive behaviors that contribute to successful project management in Nigeria Lagos.</w:t>
      </w:r>
    </w:p>
    <w:bookmarkEnd w:id="22"/>
    <w:bookmarkStart w:id="23" w:name="scope"/>
    <w:p>
      <w:pPr>
        <w:pStyle w:val="Heading2"/>
      </w:pPr>
      <w:r>
        <w:t xml:space="preserve">3. Scope</w:t>
      </w:r>
    </w:p>
    <w:p>
      <w:pPr>
        <w:pStyle w:val="FirstParagraph"/>
      </w:pPr>
      <w:r>
        <w:t xml:space="preserve">This experiment will focus on mid-sized projects (budget range: $50,000–$500,000) across three sectors prevalent in Nigeria Lagos: technology, construction, and logistics. The Project Manager under study will be responsible for end-to-end project delivery, including planning, execution, monitoring, and closure. The geographic scope is limited to Lagos State, with particular attention to areas such as Victoria Island, Lekki, Ikeja, and Mainland Lagos.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experiment will employ a mixed-methods approach, combining quantitative metrics with qualitative insights. A controlled observational study will be conducted over a period of six months, during which the Project Manager will lead at least two projects within the defined scope.</w:t>
      </w:r>
    </w:p>
    <w:bookmarkEnd w:id="24"/>
    <w:bookmarkStart w:id="25" w:name="participants"/>
    <w:p>
      <w:pPr>
        <w:pStyle w:val="Heading3"/>
      </w:pPr>
      <w:r>
        <w:t xml:space="preserve">4.2 Participants</w:t>
      </w:r>
    </w:p>
    <w:p>
      <w:pPr>
        <w:numPr>
          <w:ilvl w:val="0"/>
          <w:numId w:val="1002"/>
        </w:numPr>
        <w:pStyle w:val="Compact"/>
      </w:pPr>
      <w:r>
        <w:rPr>
          <w:bCs/>
          <w:b/>
        </w:rPr>
        <w:t xml:space="preserve">Project Manager:</w:t>
      </w:r>
      <w:r>
        <w:t xml:space="preserve"> </w:t>
      </w:r>
      <w:r>
        <w:t xml:space="preserve">One experienced Project Manager with a minimum of five years of experience in Nigeria Lagos.</w:t>
      </w:r>
    </w:p>
    <w:p>
      <w:pPr>
        <w:numPr>
          <w:ilvl w:val="0"/>
          <w:numId w:val="1002"/>
        </w:numPr>
        <w:pStyle w:val="Compact"/>
      </w:pPr>
      <w:r>
        <w:rPr>
          <w:bCs/>
          <w:b/>
        </w:rPr>
        <w:t xml:space="preserve">Project Teams:</w:t>
      </w:r>
      <w:r>
        <w:t xml:space="preserve"> </w:t>
      </w:r>
      <w:r>
        <w:t xml:space="preserve">Cross-functional teams comprising local and international members.</w:t>
      </w:r>
    </w:p>
    <w:p>
      <w:pPr>
        <w:numPr>
          <w:ilvl w:val="0"/>
          <w:numId w:val="1002"/>
        </w:numPr>
        <w:pStyle w:val="Compact"/>
      </w:pPr>
      <w:r>
        <w:rPr>
          <w:bCs/>
          <w:b/>
        </w:rPr>
        <w:t xml:space="preserve">Stakeholders:</w:t>
      </w:r>
      <w:r>
        <w:t xml:space="preserve"> </w:t>
      </w:r>
      <w:r>
        <w:t xml:space="preserve">Clients, vendors, regulatory bodies, and community representatives in Lagos.</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3"/>
        </w:numPr>
        <w:pStyle w:val="Compact"/>
      </w:pPr>
      <w:r>
        <w:rPr>
          <w:bCs/>
          <w:b/>
        </w:rPr>
        <w:t xml:space="preserve">Performance Metrics:</w:t>
      </w:r>
      <w:r>
        <w:t xml:space="preserve"> </w:t>
      </w:r>
      <w:r>
        <w:t xml:space="preserve">Tracking of key performance indicators (KPIs) such as schedule adherence, budget variance, quality compliance, and risk mitigation effectiveness.</w:t>
      </w:r>
    </w:p>
    <w:p>
      <w:pPr>
        <w:numPr>
          <w:ilvl w:val="0"/>
          <w:numId w:val="1003"/>
        </w:numPr>
        <w:pStyle w:val="Compact"/>
      </w:pPr>
      <w:r>
        <w:rPr>
          <w:bCs/>
          <w:b/>
        </w:rPr>
        <w:t xml:space="preserve">Surveys and Interviews:</w:t>
      </w:r>
      <w:r>
        <w:t xml:space="preserve"> </w:t>
      </w:r>
      <w:r>
        <w:t xml:space="preserve">Structured surveys and semi-structured interviews with team members and stakeholders to assess leadership effectiveness, communication clarity, and cultural adaptability.</w:t>
      </w:r>
    </w:p>
    <w:p>
      <w:pPr>
        <w:numPr>
          <w:ilvl w:val="0"/>
          <w:numId w:val="1003"/>
        </w:numPr>
        <w:pStyle w:val="Compact"/>
      </w:pPr>
      <w:r>
        <w:rPr>
          <w:bCs/>
          <w:b/>
        </w:rPr>
        <w:t xml:space="preserve">Observational Logs:</w:t>
      </w:r>
      <w:r>
        <w:t xml:space="preserve"> </w:t>
      </w:r>
      <w:r>
        <w:t xml:space="preserve">Detailed records of project meetings, decision-making processes, and conflict resolution strategies.</w:t>
      </w:r>
    </w:p>
    <w:p>
      <w:pPr>
        <w:numPr>
          <w:ilvl w:val="0"/>
          <w:numId w:val="1003"/>
        </w:numPr>
        <w:pStyle w:val="Compact"/>
      </w:pPr>
      <w:r>
        <w:rPr>
          <w:bCs/>
          <w:b/>
        </w:rPr>
        <w:t xml:space="preserve">Document Analysis:</w:t>
      </w:r>
      <w:r>
        <w:t xml:space="preserve"> </w:t>
      </w:r>
      <w:r>
        <w:t xml:space="preserve">Review of project plans, reports, and correspondence to evaluate documentation quality and process adherence.</w:t>
      </w:r>
    </w:p>
    <w:bookmarkEnd w:id="26"/>
    <w:bookmarkStart w:id="27" w:name="variables"/>
    <w:p>
      <w:pPr>
        <w:pStyle w:val="Heading3"/>
      </w:pPr>
      <w:r>
        <w:t xml:space="preserve">4.4 Variables</w:t>
      </w:r>
    </w:p>
    <w:p>
      <w:pPr>
        <w:numPr>
          <w:ilvl w:val="0"/>
          <w:numId w:val="1004"/>
        </w:numPr>
        <w:pStyle w:val="Compact"/>
      </w:pPr>
      <w:r>
        <w:rPr>
          <w:bCs/>
          <w:b/>
        </w:rPr>
        <w:t xml:space="preserve">Independent Variable:</w:t>
      </w:r>
      <w:r>
        <w:t xml:space="preserve"> </w:t>
      </w:r>
      <w:r>
        <w:t xml:space="preserve">The Project Manager’s leadership style, decision-making approach, and adaptive strategies.</w:t>
      </w:r>
    </w:p>
    <w:p>
      <w:pPr>
        <w:numPr>
          <w:ilvl w:val="0"/>
          <w:numId w:val="1004"/>
        </w:numPr>
        <w:pStyle w:val="Compact"/>
      </w:pPr>
      <w:r>
        <w:rPr>
          <w:bCs/>
          <w:b/>
        </w:rPr>
        <w:t xml:space="preserve">Dependent Variables:</w:t>
      </w:r>
      <w:r>
        <w:t xml:space="preserve"> </w:t>
      </w:r>
      <w:r>
        <w:t xml:space="preserve">Project success metrics, stakeholder satisfaction, team performance, and risk management outcomes.</w:t>
      </w:r>
    </w:p>
    <w:p>
      <w:pPr>
        <w:numPr>
          <w:ilvl w:val="0"/>
          <w:numId w:val="1004"/>
        </w:numPr>
        <w:pStyle w:val="Compact"/>
      </w:pPr>
      <w:r>
        <w:rPr>
          <w:bCs/>
          <w:b/>
        </w:rPr>
        <w:t xml:space="preserve">Control Variables:</w:t>
      </w:r>
      <w:r>
        <w:t xml:space="preserve"> </w:t>
      </w:r>
      <w:r>
        <w:t xml:space="preserve">Project scope, budget constraints, regulatory environment, and team composition.</w:t>
      </w:r>
    </w:p>
    <w:bookmarkEnd w:id="27"/>
    <w:bookmarkEnd w:id="28"/>
    <w:bookmarkStart w:id="29" w:name="ethical-considerations"/>
    <w:p>
      <w:pPr>
        <w:pStyle w:val="Heading2"/>
      </w:pPr>
      <w:r>
        <w:t xml:space="preserve">5. Ethical Considerations</w:t>
      </w:r>
    </w:p>
    <w:p>
      <w:pPr>
        <w:pStyle w:val="FirstParagraph"/>
      </w:pPr>
      <w:r>
        <w:t xml:space="preserve">This experiment will adhere to ethical research standards, ensuring informed consent from all participants. Confidentiality and anonymity will be maintained for all individuals involved. Data will be stored securely and used solely for research purposes. Approval will be sought from relevant institutional review boards in Nigeria Lagos prior to commencement.</w:t>
      </w:r>
    </w:p>
    <w:bookmarkEnd w:id="29"/>
    <w:bookmarkStart w:id="30" w:name="timeline"/>
    <w:p>
      <w:pPr>
        <w:pStyle w:val="Heading2"/>
      </w:pPr>
      <w:r>
        <w:t xml:space="preserve">6. Timeline</w:t>
      </w:r>
    </w:p>
    <w:p>
      <w:pPr>
        <w:numPr>
          <w:ilvl w:val="0"/>
          <w:numId w:val="1005"/>
        </w:numPr>
        <w:pStyle w:val="Compact"/>
      </w:pPr>
      <w:r>
        <w:rPr>
          <w:bCs/>
          <w:b/>
        </w:rPr>
        <w:t xml:space="preserve">Month 1:</w:t>
      </w:r>
      <w:r>
        <w:t xml:space="preserve"> </w:t>
      </w:r>
      <w:r>
        <w:t xml:space="preserve">Preparation, stakeholder engagement, and baseline data collection.</w:t>
      </w:r>
    </w:p>
    <w:p>
      <w:pPr>
        <w:numPr>
          <w:ilvl w:val="0"/>
          <w:numId w:val="1005"/>
        </w:numPr>
        <w:pStyle w:val="Compact"/>
      </w:pPr>
      <w:r>
        <w:rPr>
          <w:bCs/>
          <w:b/>
        </w:rPr>
        <w:t xml:space="preserve">Months 2–5:</w:t>
      </w:r>
      <w:r>
        <w:t xml:space="preserve"> </w:t>
      </w:r>
      <w:r>
        <w:t xml:space="preserve">Active project execution and continuous data collection.</w:t>
      </w:r>
    </w:p>
    <w:p>
      <w:pPr>
        <w:numPr>
          <w:ilvl w:val="0"/>
          <w:numId w:val="1005"/>
        </w:numPr>
        <w:pStyle w:val="Compact"/>
      </w:pPr>
      <w:r>
        <w:rPr>
          <w:bCs/>
          <w:b/>
        </w:rPr>
        <w:t xml:space="preserve">Month 6:</w:t>
      </w:r>
      <w:r>
        <w:t xml:space="preserve"> </w:t>
      </w:r>
      <w:r>
        <w:t xml:space="preserve">Data analysis, reporting, and dissemination of findings.</w:t>
      </w:r>
    </w:p>
    <w:bookmarkEnd w:id="30"/>
    <w:bookmarkStart w:id="31" w:name="expected-outcomes"/>
    <w:p>
      <w:pPr>
        <w:pStyle w:val="Heading2"/>
      </w:pPr>
      <w:r>
        <w:t xml:space="preserve">7. Expected Outcomes</w:t>
      </w:r>
    </w:p>
    <w:p>
      <w:pPr>
        <w:pStyle w:val="FirstParagraph"/>
      </w:pPr>
      <w:r>
        <w:t xml:space="preserve">This experiment aims to produce actionable insights into the role of the Project Manager in Nigeria Lagos. Expected outcomes include:</w:t>
      </w:r>
    </w:p>
    <w:p>
      <w:pPr>
        <w:numPr>
          <w:ilvl w:val="0"/>
          <w:numId w:val="1006"/>
        </w:numPr>
        <w:pStyle w:val="Compact"/>
      </w:pPr>
      <w:r>
        <w:t xml:space="preserve">A framework for effective project management tailored to the Lagos context.</w:t>
      </w:r>
    </w:p>
    <w:p>
      <w:pPr>
        <w:numPr>
          <w:ilvl w:val="0"/>
          <w:numId w:val="1006"/>
        </w:numPr>
        <w:pStyle w:val="Compact"/>
      </w:pPr>
      <w:r>
        <w:t xml:space="preserve">Identification of critical success factors and common pitfalls for Project Managers in Nigeria Lagos.</w:t>
      </w:r>
    </w:p>
    <w:p>
      <w:pPr>
        <w:numPr>
          <w:ilvl w:val="0"/>
          <w:numId w:val="1006"/>
        </w:numPr>
        <w:pStyle w:val="Compact"/>
      </w:pPr>
      <w:r>
        <w:t xml:space="preserve">Recommendations for training and development programs to enhance project leadership capabilities in emerging markets.</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and impact of a Project Manager in Nigeria Lagos. By focusing on local challenges and global standards, the study will contribute valuable knowledge to the field of project management in dynamic, emerging economies. The findings will support organizations in optimizing their project leadership strategies and improving overall project success rates in Nigeria Lagos.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Nigeria Lagos</dc:title>
  <dc:creator/>
  <dc:language>en</dc:language>
  <cp:keywords/>
  <dcterms:created xsi:type="dcterms:W3CDTF">2026-10-10T02:16:24Z</dcterms:created>
  <dcterms:modified xsi:type="dcterms:W3CDTF">2026-10-10T02:16:24Z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