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Pakistan</w:t>
      </w:r>
      <w:r>
        <w:t xml:space="preserve"> </w:t>
      </w:r>
      <w:r>
        <w:t xml:space="preserve">Islamabad</w:t>
      </w:r>
    </w:p>
    <w:p>
      <w:pPr>
        <w:pStyle w:val="FirstParagraph"/>
      </w:pPr>
      <w:r>
        <w:rPr>
          <w:bCs/>
          <w:b/>
        </w:rPr>
        <w:t xml:space="preserve">Document ID:</w:t>
      </w:r>
      <w:r>
        <w:t xml:space="preserve"> </w:t>
      </w:r>
      <w:r>
        <w:t xml:space="preserve">EP-PM-ISO-2024-001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Islamabad, Pakistan</w:t>
      </w:r>
    </w:p>
    <w:bookmarkStart w:id="34" w:name="Xca7ad644b57f688a5750f54161bd943abbad84c"/>
    <w:p>
      <w:pPr>
        <w:pStyle w:val="Heading1"/>
      </w:pPr>
      <w:r>
        <w:t xml:space="preserve">Experiment Protocol: Optimizing Project Manager Methodologies in the Islamabad Tech Ecosystem</w:t>
      </w:r>
    </w:p>
    <w:p>
      <w:pPr>
        <w:pStyle w:val="FirstParagraph"/>
      </w:pPr>
      <w:r>
        <w:rPr>
          <w:bCs/>
          <w:b/>
        </w:rPr>
        <w:t xml:space="preserve">Abstract:</w:t>
      </w:r>
      <w:r>
        <w:t xml:space="preserve"> </w:t>
      </w:r>
      <w:r>
        <w:t xml:space="preserve">This Experiment Protocol outlines a rigorous framework for evaluating the efficacy of hybrid Project Manager roles within the rapidly evolving technology and infrastructure sectors of Islamabad, Pakistan. The study aims to bridge the gap between traditional hierarchical management and agile methodologies, specifically tailored to the cultural and operational nuances of the Pakistani capital.</w:t>
      </w:r>
    </w:p>
    <w:bookmarkStart w:id="20" w:name="introduction-and-background"/>
    <w:p>
      <w:pPr>
        <w:pStyle w:val="Heading2"/>
      </w:pPr>
      <w:r>
        <w:t xml:space="preserve">1. Introduction and Background</w:t>
      </w:r>
    </w:p>
    <w:p>
      <w:pPr>
        <w:pStyle w:val="FirstParagraph"/>
      </w:pPr>
      <w:r>
        <w:t xml:space="preserve">Islamabad, as the capital of Pakistan, has emerged as a pivotal hub for information technology, government contracting, and international development projects. The city hosts a unique convergence of bureaucratic structures and modern startup cultures. Within this environment, the role of the Project Manager (PM) is critical. However, existing literature often fails to address the specific challenges faced by PMs in this region, including infrastructure variability, cultural communication styles, and regulatory complexities.</w:t>
      </w:r>
    </w:p>
    <w:p>
      <w:pPr>
        <w:pStyle w:val="BodyText"/>
      </w:pPr>
      <w:r>
        <w:t xml:space="preserve">This Experiment Protocol is designed to test a new "Context-Aware Agile" framework. The hypothesis is that Project Managers in Islamabad who utilize a hybrid approach—blending strict risk management with flexible agile execution—will achieve higher project success rates compared to those using purely Western agile or purely traditional waterfall methodologies.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the impact of hybrid management styles on project delivery timelines in Islamabad-based software and infrastructure firms.</w:t>
      </w:r>
    </w:p>
    <w:p>
      <w:pPr>
        <w:numPr>
          <w:ilvl w:val="0"/>
          <w:numId w:val="1001"/>
        </w:numPr>
        <w:pStyle w:val="Compact"/>
      </w:pPr>
      <w:r>
        <w:t xml:space="preserve">To assess the correlation between cultural intelligence (CQ) in Project Managers and team productivity in the Pakistani context.</w:t>
      </w:r>
    </w:p>
    <w:p>
      <w:pPr>
        <w:numPr>
          <w:ilvl w:val="0"/>
          <w:numId w:val="1001"/>
        </w:numPr>
        <w:pStyle w:val="Compact"/>
      </w:pPr>
      <w:r>
        <w:t xml:space="preserve">To identify specific local bottlenecks in Islamabad (e.g., utility interruptions, regulatory delays) and evaluate how different PM strategies mitigate these risks.</w:t>
      </w:r>
    </w:p>
    <w:p>
      <w:pPr>
        <w:numPr>
          <w:ilvl w:val="0"/>
          <w:numId w:val="1001"/>
        </w:numPr>
        <w:pStyle w:val="Compact"/>
      </w:pPr>
      <w:r>
        <w:t xml:space="preserve">To develop a standardized competency model for Project Managers operating in the Islamabad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involving a control group and an intervention group. The study will span a period of six months, covering diverse seasonal conditions in Islamabad, including the monsoon season which often impacts logistics and connectivity.</w:t>
      </w:r>
    </w:p>
    <w:bookmarkEnd w:id="22"/>
    <w:bookmarkStart w:id="23" w:name="participants-and-sampling"/>
    <w:p>
      <w:pPr>
        <w:pStyle w:val="Heading3"/>
      </w:pPr>
      <w:r>
        <w:t xml:space="preserve">3.2 Participants and Sampling</w:t>
      </w:r>
    </w:p>
    <w:p>
      <w:pPr>
        <w:pStyle w:val="FirstParagraph"/>
      </w:pPr>
      <w:r>
        <w:t xml:space="preserve">The sample population will consist of 60 active projects located within Islamabad, specifically targeting sectors in the Blue Area, F-11 Markaz, and the Islamabad Technology Park.</w:t>
      </w:r>
    </w:p>
    <w:p>
      <w:pPr>
        <w:numPr>
          <w:ilvl w:val="0"/>
          <w:numId w:val="1002"/>
        </w:numPr>
        <w:pStyle w:val="Compact"/>
      </w:pPr>
      <w:r>
        <w:rPr>
          <w:bCs/>
          <w:b/>
        </w:rPr>
        <w:t xml:space="preserve">Intervention Group (n=30):</w:t>
      </w:r>
      <w:r>
        <w:t xml:space="preserve"> </w:t>
      </w:r>
      <w:r>
        <w:t xml:space="preserve">Projects led by Project Managers trained in the "Context-Aware Agile" framework. These PMs will receive workshops on local stakeholder management and adaptive risk planning.</w:t>
      </w:r>
    </w:p>
    <w:p>
      <w:pPr>
        <w:numPr>
          <w:ilvl w:val="0"/>
          <w:numId w:val="1002"/>
        </w:numPr>
        <w:pStyle w:val="Compact"/>
      </w:pPr>
      <w:r>
        <w:rPr>
          <w:bCs/>
          <w:b/>
        </w:rPr>
        <w:t xml:space="preserve">Control Group (n=30):</w:t>
      </w:r>
      <w:r>
        <w:t xml:space="preserve"> </w:t>
      </w:r>
      <w:r>
        <w:t xml:space="preserve">Projects led by Project Managers using their standard, pre-existing methodologies without additional intervention.</w:t>
      </w:r>
    </w:p>
    <w:bookmarkEnd w:id="23"/>
    <w:bookmarkStart w:id="24" w:name="inclusion-and-exclusion-criteria"/>
    <w:p>
      <w:pPr>
        <w:pStyle w:val="Heading3"/>
      </w:pPr>
      <w:r>
        <w:t xml:space="preserve">3.3 Inclusion and Exclusion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 Type</w:t>
            </w:r>
          </w:p>
        </w:tc>
        <w:tc>
          <w:tcPr/>
          <w:p>
            <w:pPr>
              <w:pStyle w:val="Compact"/>
              <w:jc w:val="left"/>
            </w:pPr>
            <w:r>
              <w:t xml:space="preserve">Requirements</w:t>
            </w:r>
          </w:p>
        </w:tc>
      </w:tr>
      <w:tr>
        <w:tc>
          <w:tcPr/>
          <w:p>
            <w:pPr>
              <w:pStyle w:val="Compact"/>
              <w:jc w:val="left"/>
            </w:pPr>
            <w:r>
              <w:rPr>
                <w:bCs/>
                <w:b/>
              </w:rPr>
              <w:t xml:space="preserve">Inclusion</w:t>
            </w:r>
          </w:p>
        </w:tc>
        <w:tc>
          <w:tcPr/>
          <w:p>
            <w:pPr>
              <w:pStyle w:val="Compact"/>
              <w:jc w:val="left"/>
            </w:pPr>
            <w:r>
              <w:t xml:space="preserve">Projects with a budget exceeding PKR 5 million; Teams of 5-20 members; Projects based physically in Islamabad.</w:t>
            </w:r>
          </w:p>
        </w:tc>
      </w:tr>
      <w:tr>
        <w:tc>
          <w:tcPr/>
          <w:p>
            <w:pPr>
              <w:pStyle w:val="Compact"/>
              <w:jc w:val="left"/>
            </w:pPr>
            <w:r>
              <w:rPr>
                <w:bCs/>
                <w:b/>
              </w:rPr>
              <w:t xml:space="preserve">Exclusion</w:t>
            </w:r>
          </w:p>
        </w:tc>
        <w:tc>
          <w:tcPr/>
          <w:p>
            <w:pPr>
              <w:pStyle w:val="Compact"/>
              <w:jc w:val="left"/>
            </w:pPr>
            <w:r>
              <w:t xml:space="preserve">Projects with remote-only teams outside Pakistan; Projects in highly regulated defense sectors where data cannot be shared; Projects with less than 3 months remaining duration.</w:t>
            </w:r>
          </w:p>
        </w:tc>
      </w:tr>
    </w:tbl>
    <w:bookmarkEnd w:id="24"/>
    <w:bookmarkEnd w:id="25"/>
    <w:bookmarkStart w:id="29" w:name="experimental-procedures"/>
    <w:p>
      <w:pPr>
        <w:pStyle w:val="Heading2"/>
      </w:pPr>
      <w:r>
        <w:t xml:space="preserve">4. Experimental Procedures</w:t>
      </w:r>
    </w:p>
    <w:bookmarkStart w:id="26" w:name="phase-1-baseline-assessment-weeks-1-2"/>
    <w:p>
      <w:pPr>
        <w:pStyle w:val="Heading3"/>
      </w:pPr>
      <w:r>
        <w:t xml:space="preserve">4.1 Phase 1: Baseline Assessment (Weeks 1-2)</w:t>
      </w:r>
    </w:p>
    <w:p>
      <w:pPr>
        <w:pStyle w:val="FirstParagraph"/>
      </w:pPr>
      <w:r>
        <w:t xml:space="preserve">All participating Project Managers will undergo a baseline assessment. This includes a survey measuring their current management style, risk perception, and familiarity with Islamabad's operational landscape. Key Performance Indicators (KPIs) such as current velocity, defect rates, and stakeholder satisfaction scores will be recorded.</w:t>
      </w:r>
    </w:p>
    <w:bookmarkEnd w:id="26"/>
    <w:bookmarkStart w:id="27" w:name="X9eccea0a04448932564586297cff67e7dfa3427"/>
    <w:p>
      <w:pPr>
        <w:pStyle w:val="Heading3"/>
      </w:pPr>
      <w:r>
        <w:t xml:space="preserve">4.2 Phase 2: Intervention Implementation (Weeks 3-20)</w:t>
      </w:r>
    </w:p>
    <w:p>
      <w:pPr>
        <w:pStyle w:val="FirstParagraph"/>
      </w:pPr>
      <w:r>
        <w:t xml:space="preserve">The Intervention Group will implement specific protocols tailored to the Islamabad environment. These include:</w:t>
      </w:r>
    </w:p>
    <w:p>
      <w:pPr>
        <w:numPr>
          <w:ilvl w:val="0"/>
          <w:numId w:val="1003"/>
        </w:numPr>
        <w:pStyle w:val="Compact"/>
      </w:pPr>
      <w:r>
        <w:rPr>
          <w:bCs/>
          <w:b/>
        </w:rPr>
        <w:t xml:space="preserve">Localized Communication Protocols:</w:t>
      </w:r>
      <w:r>
        <w:t xml:space="preserve"> </w:t>
      </w:r>
      <w:r>
        <w:t xml:space="preserve">Establishing clear hierarchies while encouraging open feedback, respecting the high-power-distance culture common in Pakistan.</w:t>
      </w:r>
    </w:p>
    <w:p>
      <w:pPr>
        <w:numPr>
          <w:ilvl w:val="0"/>
          <w:numId w:val="1003"/>
        </w:numPr>
        <w:pStyle w:val="Compact"/>
      </w:pPr>
      <w:r>
        <w:rPr>
          <w:bCs/>
          <w:b/>
        </w:rPr>
        <w:t xml:space="preserve">Infrastructure Resilience Planning:</w:t>
      </w:r>
      <w:r>
        <w:t xml:space="preserve"> </w:t>
      </w:r>
      <w:r>
        <w:t xml:space="preserve">Developing contingency plans for common Islamabad issues, such as load-shedding or internet instability, ensuring work continuity.</w:t>
      </w:r>
    </w:p>
    <w:p>
      <w:pPr>
        <w:numPr>
          <w:ilvl w:val="0"/>
          <w:numId w:val="1003"/>
        </w:numPr>
        <w:pStyle w:val="Compact"/>
      </w:pPr>
      <w:r>
        <w:rPr>
          <w:bCs/>
          <w:b/>
        </w:rPr>
        <w:t xml:space="preserve">Stakeholder Engagement:</w:t>
      </w:r>
      <w:r>
        <w:t xml:space="preserve"> </w:t>
      </w:r>
      <w:r>
        <w:t xml:space="preserve">Regular, formalized check-ins with local government or regulatory bodies to preempt bureaucratic delays.</w:t>
      </w:r>
    </w:p>
    <w:bookmarkEnd w:id="27"/>
    <w:bookmarkStart w:id="28" w:name="X1f1a59a716a30a58448e396e6353c97e6d8422f"/>
    <w:p>
      <w:pPr>
        <w:pStyle w:val="Heading3"/>
      </w:pPr>
      <w:r>
        <w:t xml:space="preserve">4.3 Phase 3: Data Collection and Monitoring (Ongoing)</w:t>
      </w:r>
    </w:p>
    <w:p>
      <w:pPr>
        <w:pStyle w:val="FirstParagraph"/>
      </w:pPr>
      <w:r>
        <w:t xml:space="preserve">Data will be collected bi-weekly through digital dashboards and weekly interviews with Project Managers. Metrics will focus on schedule variance, cost performance index (CPI), and team morale. Special attention will be paid to how PMs handle "crisis events" typical of the region.</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compare the performance of the Intervention Group against the Control Group. T-tests will be used to determine if differences in project success rates are statistically significant. Qualitative data from interviews will be coded to identify recurring themes regarding the challenges of being a Project Manager in Islamabad.</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Informed consent will be obtained from all Project Managers and their respective organizations. Data confidentiality will be maintained, ensuring that sensitive project details are anonymized. The study respects the cultural norms of Pakistan, ensuring that all interactions are conducted with appropriate professional decorum.</w:t>
      </w:r>
    </w:p>
    <w:bookmarkEnd w:id="31"/>
    <w:bookmarkStart w:id="32" w:name="expected-outcomes-and-impact"/>
    <w:p>
      <w:pPr>
        <w:pStyle w:val="Heading2"/>
      </w:pPr>
      <w:r>
        <w:t xml:space="preserve">7. Expected Outcomes and Impact</w:t>
      </w:r>
    </w:p>
    <w:p>
      <w:pPr>
        <w:pStyle w:val="FirstParagraph"/>
      </w:pPr>
      <w:r>
        <w:t xml:space="preserve">It is anticipated that this Experiment Protocol will yield a robust framework for Project Management in Islamabad. By validating the effectiveness of hybrid methodologies, this study aims to enhance the competitiveness of Pakistani firms in the global market. Furthermore, it will provide actionable insights for educational institutions in Islamabad to better train future Project Managers who are equipped to handle the unique dynamics of the local business environment.</w:t>
      </w:r>
    </w:p>
    <w:bookmarkEnd w:id="32"/>
    <w:bookmarkStart w:id="33" w:name="conclusion"/>
    <w:p>
      <w:pPr>
        <w:pStyle w:val="Heading2"/>
      </w:pPr>
      <w:r>
        <w:t xml:space="preserve">8. Conclusion</w:t>
      </w:r>
    </w:p>
    <w:p>
      <w:pPr>
        <w:pStyle w:val="FirstParagraph"/>
      </w:pPr>
      <w:r>
        <w:t xml:space="preserve">This protocol represents a significant step towards professionalizing project management practices in Pakistan's capital. By systematically testing management strategies within the specific context of Islamabad, we can move beyond generic global theories and develop solutions that work on the ground. The success of this experiment will depend on the rigorous adherence to these procedures and the active participation of the Project Managers involved.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Pakistan Islamabad</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