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Russia</w:t>
      </w:r>
      <w:r>
        <w:t xml:space="preserve"> </w:t>
      </w:r>
      <w:r>
        <w:t xml:space="preserve">Moscow</w:t>
      </w:r>
    </w:p>
    <w:bookmarkStart w:id="34" w:name="X5e619060aec995cde5bb4e798b0427bc1baa92e"/>
    <w:p>
      <w:pPr>
        <w:pStyle w:val="Heading1"/>
      </w:pPr>
      <w:r>
        <w:t xml:space="preserve">Experiment Protocol: Project Manager Efficacy in Russia Moscow</w:t>
      </w:r>
    </w:p>
    <w:p>
      <w:pPr>
        <w:pStyle w:val="FirstParagraph"/>
      </w:pPr>
      <w:r>
        <w:rPr>
          <w:bCs/>
          <w:b/>
        </w:rPr>
        <w:t xml:space="preserve">Protocol ID:</w:t>
      </w:r>
      <w:r>
        <w:t xml:space="preserve"> </w:t>
      </w:r>
      <w:r>
        <w:t xml:space="preserve">EXP-RU-MOW-PM-2024-001</w:t>
      </w:r>
    </w:p>
    <w:p>
      <w:pPr>
        <w:pStyle w:val="BodyText"/>
      </w:pPr>
      <w:r>
        <w:rPr>
          <w:bCs/>
          <w:b/>
        </w:rPr>
        <w:t xml:space="preserve">Location:</w:t>
      </w:r>
      <w:r>
        <w:t xml:space="preserve"> </w:t>
      </w:r>
      <w:r>
        <w:t xml:space="preserve">Russia Moscow, Central Business District</w:t>
      </w:r>
    </w:p>
    <w:p>
      <w:pPr>
        <w:pStyle w:val="BodyText"/>
      </w:pPr>
      <w:r>
        <w:rPr>
          <w:bCs/>
          <w:b/>
        </w:rPr>
        <w:t xml:space="preserve">Subject:</w:t>
      </w:r>
      <w:r>
        <w:t xml:space="preserve"> </w:t>
      </w:r>
      <w:r>
        <w:t xml:space="preserve">Project Manager Performance and Adaptation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unique socio-economic and cultural landscape of Russia Moscow. The capital city presents a distinct environment characterized by rapid technological advancement, complex regulatory frameworks, and specific cultural nuances in business communication. This experiment aims to quantify how a Project Manager navigates these challenges while delivering on key performance indicators (KPIs) for a simulated software development project.</w:t>
      </w:r>
    </w:p>
    <w:p>
      <w:pPr>
        <w:pStyle w:val="BodyText"/>
      </w:pPr>
      <w:r>
        <w:t xml:space="preserve">The focus is on understanding the intersection of modern project management methodologies (such as Agile and Scrum) with the traditional hierarchical structures often found in Russian corporate environments. By conducting this experiment in Russia Moscow, we can gather empirical data on cross-cultural management, stakeholder engagement, and operational resilience.</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Project Manager's ability to establish clear communication channels with diverse stakeholders in Russia Moscow.</w:t>
      </w:r>
    </w:p>
    <w:p>
      <w:pPr>
        <w:numPr>
          <w:ilvl w:val="0"/>
          <w:numId w:val="1001"/>
        </w:numPr>
        <w:pStyle w:val="Compact"/>
      </w:pPr>
      <w:r>
        <w:t xml:space="preserve">To measure the effectiveness of the Project Manager in adhering to local labor laws and regulatory requirements specific to the Russian Federation.</w:t>
      </w:r>
    </w:p>
    <w:p>
      <w:pPr>
        <w:numPr>
          <w:ilvl w:val="0"/>
          <w:numId w:val="1001"/>
        </w:numPr>
        <w:pStyle w:val="Compact"/>
      </w:pPr>
      <w:r>
        <w:t xml:space="preserve">To assess the Project Manager's capacity to mitigate risks associated with geopolitical and economic fluctuations impacting the Moscow market.</w:t>
      </w:r>
    </w:p>
    <w:p>
      <w:pPr>
        <w:numPr>
          <w:ilvl w:val="0"/>
          <w:numId w:val="1001"/>
        </w:numPr>
        <w:pStyle w:val="Compact"/>
      </w:pPr>
      <w:r>
        <w:t xml:space="preserve">To determine the impact of cultural intelligence on team cohesion and productivity within a Moscow-based development team.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metrics with qualitative observations. The study will be conducted over a period of twelve weeks, divided into three phases: Initiation, Execution, and Closure.</w:t>
      </w:r>
    </w:p>
    <w:bookmarkEnd w:id="22"/>
    <w:bookmarkStart w:id="23" w:name="participants"/>
    <w:p>
      <w:pPr>
        <w:pStyle w:val="Heading3"/>
      </w:pPr>
      <w:r>
        <w:t xml:space="preserve">3.2 Participants</w:t>
      </w:r>
    </w:p>
    <w:p>
      <w:pPr>
        <w:pStyle w:val="FirstParagraph"/>
      </w:pPr>
      <w:r>
        <w:t xml:space="preserve">The experiment involves a single Project Manager (the subject) and a cross-functional team of ten members, including developers, designers, and quality assurance specialists, all based in Russia Moscow. The team composition reflects the typical demographic and professional profile of the local tech industry.</w:t>
      </w:r>
    </w:p>
    <w:bookmarkEnd w:id="23"/>
    <w:bookmarkStart w:id="24" w:name="environment"/>
    <w:p>
      <w:pPr>
        <w:pStyle w:val="Heading3"/>
      </w:pPr>
      <w:r>
        <w:t xml:space="preserve">3.3 Environment</w:t>
      </w:r>
    </w:p>
    <w:p>
      <w:pPr>
        <w:pStyle w:val="FirstParagraph"/>
      </w:pPr>
      <w:r>
        <w:t xml:space="preserve">The experiment will take place in a controlled office environment in the Moscow City business district. This location was chosen to simulate high-pressure corporate conditions. All tools and software used will be compliant with Russian data localization laws (Federal Law No. 242-FZ).</w:t>
      </w:r>
    </w:p>
    <w:bookmarkEnd w:id="24"/>
    <w:bookmarkEnd w:id="25"/>
    <w:bookmarkStart w:id="29" w:name="procedures"/>
    <w:p>
      <w:pPr>
        <w:pStyle w:val="Heading2"/>
      </w:pPr>
      <w:r>
        <w:t xml:space="preserve">4. Procedures</w:t>
      </w:r>
    </w:p>
    <w:bookmarkStart w:id="26" w:name="phase-1-initiation-weeks-1-4"/>
    <w:p>
      <w:pPr>
        <w:pStyle w:val="Heading3"/>
      </w:pPr>
      <w:r>
        <w:t xml:space="preserve">4.1 Phase 1: Initiation (Weeks 1-4)</w:t>
      </w:r>
    </w:p>
    <w:p>
      <w:pPr>
        <w:pStyle w:val="FirstParagraph"/>
      </w:pPr>
      <w:r>
        <w:t xml:space="preserve">During this phase, the Project Manager is tasked with defining the project scope, establishing the team structure, and creating a communication plan. Key activities include:</w:t>
      </w:r>
    </w:p>
    <w:p>
      <w:pPr>
        <w:numPr>
          <w:ilvl w:val="0"/>
          <w:numId w:val="1002"/>
        </w:numPr>
        <w:pStyle w:val="Compact"/>
      </w:pPr>
      <w:r>
        <w:t xml:space="preserve">Conducting stakeholder interviews with local clients and partners.</w:t>
      </w:r>
    </w:p>
    <w:p>
      <w:pPr>
        <w:numPr>
          <w:ilvl w:val="0"/>
          <w:numId w:val="1002"/>
        </w:numPr>
        <w:pStyle w:val="Compact"/>
      </w:pPr>
      <w:r>
        <w:t xml:space="preserve">Developing a project charter that aligns with Russian business etiquette.</w:t>
      </w:r>
    </w:p>
    <w:p>
      <w:pPr>
        <w:numPr>
          <w:ilvl w:val="0"/>
          <w:numId w:val="1002"/>
        </w:numPr>
        <w:pStyle w:val="Compact"/>
      </w:pPr>
      <w:r>
        <w:t xml:space="preserve">Setting up project management tools that are accessible and approved for use within Russia Moscow.</w:t>
      </w:r>
    </w:p>
    <w:bookmarkEnd w:id="26"/>
    <w:bookmarkStart w:id="27" w:name="phase-2-execution-weeks-5-9"/>
    <w:p>
      <w:pPr>
        <w:pStyle w:val="Heading3"/>
      </w:pPr>
      <w:r>
        <w:t xml:space="preserve">4.2 Phase 2: Execution (Weeks 5-9)</w:t>
      </w:r>
    </w:p>
    <w:p>
      <w:pPr>
        <w:pStyle w:val="FirstParagraph"/>
      </w:pPr>
      <w:r>
        <w:t xml:space="preserve">The Project Manager will oversee the development process, ensuring that milestones are met. This phase focuses on:</w:t>
      </w:r>
    </w:p>
    <w:p>
      <w:pPr>
        <w:numPr>
          <w:ilvl w:val="0"/>
          <w:numId w:val="1003"/>
        </w:numPr>
        <w:pStyle w:val="Compact"/>
      </w:pPr>
      <w:r>
        <w:t xml:space="preserve">Implementing Agile ceremonies adapted to the local work culture.</w:t>
      </w:r>
    </w:p>
    <w:p>
      <w:pPr>
        <w:numPr>
          <w:ilvl w:val="0"/>
          <w:numId w:val="1003"/>
        </w:numPr>
        <w:pStyle w:val="Compact"/>
      </w:pPr>
      <w:r>
        <w:t xml:space="preserve">Managing conflicts and resolving issues that arise from cultural misunderstandings.</w:t>
      </w:r>
    </w:p>
    <w:p>
      <w:pPr>
        <w:numPr>
          <w:ilvl w:val="0"/>
          <w:numId w:val="1003"/>
        </w:numPr>
        <w:pStyle w:val="Compact"/>
      </w:pPr>
      <w:r>
        <w:t xml:space="preserve">Monitoring team performance and providing feedback in a manner consistent with Russian management styles.</w:t>
      </w:r>
    </w:p>
    <w:bookmarkEnd w:id="27"/>
    <w:bookmarkStart w:id="28" w:name="phase-3-closure-weeks-10-12"/>
    <w:p>
      <w:pPr>
        <w:pStyle w:val="Heading3"/>
      </w:pPr>
      <w:r>
        <w:t xml:space="preserve">4.3 Phase 3: Closure (Weeks 10-12)</w:t>
      </w:r>
    </w:p>
    <w:p>
      <w:pPr>
        <w:pStyle w:val="FirstParagraph"/>
      </w:pPr>
      <w:r>
        <w:t xml:space="preserve">In the final phase, the Project Manager will deliver the project outcomes and conduct a post-mortem analysis. Activities include:</w:t>
      </w:r>
    </w:p>
    <w:p>
      <w:pPr>
        <w:numPr>
          <w:ilvl w:val="0"/>
          <w:numId w:val="1004"/>
        </w:numPr>
        <w:pStyle w:val="Compact"/>
      </w:pPr>
      <w:r>
        <w:t xml:space="preserve">Presenting the final deliverables to stakeholders.</w:t>
      </w:r>
    </w:p>
    <w:p>
      <w:pPr>
        <w:numPr>
          <w:ilvl w:val="0"/>
          <w:numId w:val="1004"/>
        </w:numPr>
        <w:pStyle w:val="Compact"/>
      </w:pPr>
      <w:r>
        <w:t xml:space="preserve">Gathering feedback from the team and clients.</w:t>
      </w:r>
    </w:p>
    <w:p>
      <w:pPr>
        <w:numPr>
          <w:ilvl w:val="0"/>
          <w:numId w:val="1004"/>
        </w:numPr>
        <w:pStyle w:val="Compact"/>
      </w:pPr>
      <w:r>
        <w:t xml:space="preserve">Documenting lessons learned and best practices for future projects in Russia Moscow.</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various means, including weekly surveys, performance metrics, and observational notes. Key performance indicators (KPIs) will include:</w:t>
      </w:r>
    </w:p>
    <w:p>
      <w:pPr>
        <w:numPr>
          <w:ilvl w:val="0"/>
          <w:numId w:val="1005"/>
        </w:numPr>
        <w:pStyle w:val="Compact"/>
      </w:pPr>
      <w:r>
        <w:t xml:space="preserve">Project timeline adherence.</w:t>
      </w:r>
    </w:p>
    <w:p>
      <w:pPr>
        <w:numPr>
          <w:ilvl w:val="0"/>
          <w:numId w:val="1005"/>
        </w:numPr>
        <w:pStyle w:val="Compact"/>
      </w:pPr>
      <w:r>
        <w:t xml:space="preserve">Budget compliance.</w:t>
      </w:r>
    </w:p>
    <w:p>
      <w:pPr>
        <w:numPr>
          <w:ilvl w:val="0"/>
          <w:numId w:val="1005"/>
        </w:numPr>
        <w:pStyle w:val="Compact"/>
      </w:pPr>
      <w:r>
        <w:t xml:space="preserve">Team satisfaction scores.</w:t>
      </w:r>
    </w:p>
    <w:p>
      <w:pPr>
        <w:numPr>
          <w:ilvl w:val="0"/>
          <w:numId w:val="1005"/>
        </w:numPr>
        <w:pStyle w:val="Compact"/>
      </w:pPr>
      <w:r>
        <w:t xml:space="preserve">Stakeholder approval ratings.</w:t>
      </w:r>
    </w:p>
    <w:p>
      <w:pPr>
        <w:pStyle w:val="FirstParagraph"/>
      </w:pPr>
      <w:r>
        <w:t xml:space="preserve">Qualitative data will be analyzed using thematic analysis to identify patterns in communication styles and leadership behaviors. Quantitative data will be analyzed using statistical methods to determine the significance of the findings.</w:t>
      </w:r>
    </w:p>
    <w:bookmarkEnd w:id="30"/>
    <w:bookmarkStart w:id="31" w:name="ethical-considerations"/>
    <w:p>
      <w:pPr>
        <w:pStyle w:val="Heading2"/>
      </w:pPr>
      <w:r>
        <w:t xml:space="preserve">6. Ethical Considerations</w:t>
      </w:r>
    </w:p>
    <w:p>
      <w:pPr>
        <w:pStyle w:val="FirstParagraph"/>
      </w:pPr>
      <w:r>
        <w:t xml:space="preserve">This experiment adheres to ethical guidelines for research involving human subjects. All participants will provide informed consent, and their data will be anonymized to protect their privacy. The experiment will comply with all relevant Russian labor laws and regulations regarding employee rights and data protection.</w:t>
      </w:r>
    </w:p>
    <w:bookmarkEnd w:id="31"/>
    <w:bookmarkStart w:id="32" w:name="risk-management"/>
    <w:p>
      <w:pPr>
        <w:pStyle w:val="Heading2"/>
      </w:pPr>
      <w:r>
        <w:t xml:space="preserve">7. Risk Management</w:t>
      </w:r>
    </w:p>
    <w:p>
      <w:pPr>
        <w:pStyle w:val="FirstParagraph"/>
      </w:pPr>
      <w:r>
        <w:t xml:space="preserve">Potential risks include:</w:t>
      </w:r>
    </w:p>
    <w:p>
      <w:pPr>
        <w:numPr>
          <w:ilvl w:val="0"/>
          <w:numId w:val="1006"/>
        </w:numPr>
        <w:pStyle w:val="Compact"/>
      </w:pPr>
      <w:r>
        <w:t xml:space="preserve">Cultural misunderstandings leading to team conflict.</w:t>
      </w:r>
    </w:p>
    <w:p>
      <w:pPr>
        <w:numPr>
          <w:ilvl w:val="0"/>
          <w:numId w:val="1006"/>
        </w:numPr>
        <w:pStyle w:val="Compact"/>
      </w:pPr>
      <w:r>
        <w:t xml:space="preserve">Regulatory changes affecting project operations.</w:t>
      </w:r>
    </w:p>
    <w:p>
      <w:pPr>
        <w:numPr>
          <w:ilvl w:val="0"/>
          <w:numId w:val="1006"/>
        </w:numPr>
        <w:pStyle w:val="Compact"/>
      </w:pPr>
      <w:r>
        <w:t xml:space="preserve">Technical issues with software tools.</w:t>
      </w:r>
    </w:p>
    <w:p>
      <w:pPr>
        <w:pStyle w:val="FirstParagraph"/>
      </w:pPr>
      <w:r>
        <w:t xml:space="preserve">Mitigation strategies will be developed and implemented throughout the experiment to address these risks proactively.</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of a Project Manager in the context of Russia Moscow. By following this protocol, we aim to generate valuable insights that can inform best practices for project management in this dynamic and challenging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Russia Moscow</dc:title>
  <dc:creator/>
  <dc:language>en</dc:language>
  <cp:keywords/>
  <dcterms:created xsi:type="dcterms:W3CDTF">2026-10-10T02:29:38Z</dcterms:created>
  <dcterms:modified xsi:type="dcterms:W3CDTF">2026-10-10T02:29:38Z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