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Jeddah</w:t>
      </w:r>
    </w:p>
    <w:bookmarkStart w:id="20" w:name="X229ffe5c4bba25aa0e4e67200842bc5d7169208"/>
    <w:p>
      <w:pPr>
        <w:pStyle w:val="Heading1"/>
      </w:pPr>
      <w:r>
        <w:t xml:space="preserve">Experiment Protocol: Project Manager Efficacy in Jeddah</w:t>
      </w:r>
    </w:p>
    <w:p>
      <w:pPr>
        <w:pStyle w:val="FirstParagraph"/>
      </w:pPr>
      <w:r>
        <w:rPr>
          <w:bCs/>
          <w:b/>
        </w:rPr>
        <w:t xml:space="preserve">Document ID:</w:t>
      </w:r>
      <w:r>
        <w:t xml:space="preserve"> </w:t>
      </w:r>
      <w:r>
        <w:t xml:space="preserve">EP-JED-PM-2024-001</w:t>
      </w:r>
    </w:p>
    <w:p>
      <w:pPr>
        <w:pStyle w:val="BodyText"/>
      </w:pPr>
      <w:r>
        <w:rPr>
          <w:bCs/>
          <w:b/>
        </w:rPr>
        <w:t xml:space="preserve">Location:</w:t>
      </w:r>
      <w:r>
        <w:t xml:space="preserve"> </w:t>
      </w:r>
      <w:r>
        <w:t xml:space="preserve">Jeddah, Saudi Arabia</w:t>
      </w:r>
    </w:p>
    <w:p>
      <w:pPr>
        <w:pStyle w:val="BodyText"/>
      </w:pPr>
      <w:r>
        <w:rPr>
          <w:bCs/>
          <w:b/>
        </w:rPr>
        <w:t xml:space="preserve">Subject:</w:t>
      </w:r>
      <w:r>
        <w:t xml:space="preserve"> </w:t>
      </w:r>
      <w:r>
        <w:t xml:space="preserve">Project Manager Performance and Adaptation</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efficacy of Project Managers operating within the dynamic business environment of Jeddah, Saudi Arabia. As a key economic hub and a primary gateway for international trade, Jeddah presents unique challenges and opportunities for project management. These include navigating complex regulatory frameworks, managing multicultural teams, and adhering to the strategic goals of Vision 2030.</w:t>
      </w:r>
    </w:p>
    <w:p>
      <w:pPr>
        <w:pStyle w:val="BodyText"/>
      </w:pPr>
      <w:r>
        <w:t xml:space="preserve">The primary objective of this experiment is to determine how specific Project Manager methodologies influence project success rates, stakeholder satisfaction, and team cohesion within the specific cultural and operational context of Jeddah.</w:t>
      </w:r>
    </w:p>
    <w:bookmarkEnd w:id="21"/>
    <w:bookmarkStart w:id="22"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t xml:space="preserve">To evaluate the impact of localized leadership styles on team productivity in Jeddah-based projects.</w:t>
      </w:r>
    </w:p>
    <w:p>
      <w:pPr>
        <w:numPr>
          <w:ilvl w:val="0"/>
          <w:numId w:val="1001"/>
        </w:numPr>
        <w:pStyle w:val="Compact"/>
      </w:pPr>
      <w:r>
        <w:t xml:space="preserve">To measure the effectiveness of Project Managers in mitigating risks associated with local regulatory compliance and cultural nuances.</w:t>
      </w:r>
    </w:p>
    <w:p>
      <w:pPr>
        <w:numPr>
          <w:ilvl w:val="0"/>
          <w:numId w:val="1001"/>
        </w:numPr>
        <w:pStyle w:val="Compact"/>
      </w:pPr>
      <w:r>
        <w:t xml:space="preserve">To analyze the correlation between Project Manager adaptability and project delivery timelines in the Saudi Arabian market.</w:t>
      </w:r>
    </w:p>
    <w:p>
      <w:pPr>
        <w:numPr>
          <w:ilvl w:val="0"/>
          <w:numId w:val="1001"/>
        </w:numPr>
        <w:pStyle w:val="Compact"/>
      </w:pPr>
      <w:r>
        <w:t xml:space="preserve">To provide data-driven recommendations for training and hiring Project Managers for operations in Jeddah.</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mixed-methods approach, combining quantitative metrics with qualitative feedback. The experiment will be conducted over a period of six months across three distinct sectors in Jeddah: Construction, Information Technology, and Logistics.</w:t>
      </w:r>
    </w:p>
    <w:bookmarkEnd w:id="23"/>
    <w:bookmarkStart w:id="24" w:name="participants"/>
    <w:p>
      <w:pPr>
        <w:pStyle w:val="Heading3"/>
      </w:pPr>
      <w:r>
        <w:t xml:space="preserve">3.2 Participants</w:t>
      </w:r>
    </w:p>
    <w:p>
      <w:pPr>
        <w:pStyle w:val="FirstParagraph"/>
      </w:pPr>
      <w:r>
        <w:t xml:space="preserve">The study will involve 30 Project Managers, divided into three groups of ten. Each group will be assigned to a project of similar scope and complexity within Jeddah.</w:t>
      </w:r>
    </w:p>
    <w:p>
      <w:pPr>
        <w:numPr>
          <w:ilvl w:val="0"/>
          <w:numId w:val="1002"/>
        </w:numPr>
        <w:pStyle w:val="Compact"/>
      </w:pPr>
      <w:r>
        <w:rPr>
          <w:bCs/>
          <w:b/>
        </w:rPr>
        <w:t xml:space="preserve">Group A:</w:t>
      </w:r>
      <w:r>
        <w:t xml:space="preserve"> </w:t>
      </w:r>
      <w:r>
        <w:t xml:space="preserve">Project Managers utilizing traditional Waterfall methodologies with a focus on hierarchical leadership.</w:t>
      </w:r>
    </w:p>
    <w:p>
      <w:pPr>
        <w:numPr>
          <w:ilvl w:val="0"/>
          <w:numId w:val="1002"/>
        </w:numPr>
        <w:pStyle w:val="Compact"/>
      </w:pPr>
      <w:r>
        <w:rPr>
          <w:bCs/>
          <w:b/>
        </w:rPr>
        <w:t xml:space="preserve">Group B:</w:t>
      </w:r>
      <w:r>
        <w:t xml:space="preserve"> </w:t>
      </w:r>
      <w:r>
        <w:t xml:space="preserve">Project Managers utilizing Agile methodologies with a focus on collaborative leadership.</w:t>
      </w:r>
    </w:p>
    <w:p>
      <w:pPr>
        <w:numPr>
          <w:ilvl w:val="0"/>
          <w:numId w:val="1002"/>
        </w:numPr>
        <w:pStyle w:val="Compact"/>
      </w:pPr>
      <w:r>
        <w:rPr>
          <w:bCs/>
          <w:b/>
        </w:rPr>
        <w:t xml:space="preserve">Group C:</w:t>
      </w:r>
      <w:r>
        <w:t xml:space="preserve"> </w:t>
      </w:r>
      <w:r>
        <w:t xml:space="preserve">Project Managers utilizing a hybrid approach tailored specifically to the cultural and regulatory environment of Saudi Arabia.</w:t>
      </w:r>
    </w:p>
    <w:bookmarkEnd w:id="24"/>
    <w:bookmarkStart w:id="25" w:name="data-collection"/>
    <w:p>
      <w:pPr>
        <w:pStyle w:val="Heading3"/>
      </w:pPr>
      <w:r>
        <w:t xml:space="preserve">3.3 Data Collection</w:t>
      </w:r>
    </w:p>
    <w:p>
      <w:pPr>
        <w:pStyle w:val="FirstParagraph"/>
      </w:pPr>
      <w:r>
        <w:t xml:space="preserve">Data will be collected through the following instruments:</w:t>
      </w:r>
    </w:p>
    <w:p>
      <w:pPr>
        <w:numPr>
          <w:ilvl w:val="0"/>
          <w:numId w:val="1003"/>
        </w:numPr>
        <w:pStyle w:val="Compact"/>
      </w:pPr>
      <w:r>
        <w:rPr>
          <w:bCs/>
          <w:b/>
        </w:rPr>
        <w:t xml:space="preserve">Performance Metrics:</w:t>
      </w:r>
      <w:r>
        <w:t xml:space="preserve"> </w:t>
      </w:r>
      <w:r>
        <w:t xml:space="preserve">Tracking project milestones, budget adherence, and timeline accuracy.</w:t>
      </w:r>
    </w:p>
    <w:p>
      <w:pPr>
        <w:numPr>
          <w:ilvl w:val="0"/>
          <w:numId w:val="1003"/>
        </w:numPr>
        <w:pStyle w:val="Compact"/>
      </w:pPr>
      <w:r>
        <w:rPr>
          <w:bCs/>
          <w:b/>
        </w:rPr>
        <w:t xml:space="preserve">Surveys:</w:t>
      </w:r>
      <w:r>
        <w:t xml:space="preserve"> </w:t>
      </w:r>
      <w:r>
        <w:t xml:space="preserve">Anonymous surveys distributed to team members and stakeholders to assess satisfaction and perceived leadership effectiveness.</w:t>
      </w:r>
    </w:p>
    <w:p>
      <w:pPr>
        <w:numPr>
          <w:ilvl w:val="0"/>
          <w:numId w:val="1003"/>
        </w:numPr>
        <w:pStyle w:val="Compact"/>
      </w:pPr>
      <w:r>
        <w:rPr>
          <w:bCs/>
          <w:b/>
        </w:rPr>
        <w:t xml:space="preserve">Interviews:</w:t>
      </w:r>
      <w:r>
        <w:t xml:space="preserve"> </w:t>
      </w:r>
      <w:r>
        <w:t xml:space="preserve">Semi-structured interviews with Project Managers to understand their decision-making processes and challenges.</w:t>
      </w:r>
    </w:p>
    <w:p>
      <w:pPr>
        <w:numPr>
          <w:ilvl w:val="0"/>
          <w:numId w:val="1003"/>
        </w:numPr>
        <w:pStyle w:val="Compact"/>
      </w:pPr>
      <w:r>
        <w:rPr>
          <w:bCs/>
          <w:b/>
        </w:rPr>
        <w:t xml:space="preserve">Observation:</w:t>
      </w:r>
      <w:r>
        <w:t xml:space="preserve"> </w:t>
      </w:r>
      <w:r>
        <w:t xml:space="preserve">Direct observation of team meetings and stakeholder interactions to assess communication styles and conflict resolution.</w:t>
      </w:r>
    </w:p>
    <w:bookmarkEnd w:id="25"/>
    <w:bookmarkEnd w:id="26"/>
    <w:bookmarkStart w:id="27" w:name="ethical-considerations"/>
    <w:p>
      <w:pPr>
        <w:pStyle w:val="Heading2"/>
      </w:pPr>
      <w:r>
        <w:t xml:space="preserve">4. Ethical Considerations</w:t>
      </w:r>
    </w:p>
    <w:p>
      <w:pPr>
        <w:pStyle w:val="FirstParagraph"/>
      </w:pPr>
      <w:r>
        <w:t xml:space="preserve">This experiment will adhere to the highest ethical standards, ensuring the confidentiality and well-being of all participants. Informed consent will be obtained from all Project Managers and team members prior to the commencement of the study. All data will be anonymized to protect individual identities. The study will comply with the labor laws and regulations of Saudi Arabia, ensuring that no participant is subjected to undue pressure or risk.</w:t>
      </w:r>
    </w:p>
    <w:bookmarkEnd w:id="27"/>
    <w:bookmarkStart w:id="28" w:name="risk-management"/>
    <w:p>
      <w:pPr>
        <w:pStyle w:val="Heading2"/>
      </w:pPr>
      <w:r>
        <w:t xml:space="preserve">5. Risk Management</w:t>
      </w:r>
    </w:p>
    <w:p>
      <w:pPr>
        <w:pStyle w:val="FirstParagraph"/>
      </w:pPr>
      <w:r>
        <w:t xml:space="preserve">Potential risks associated with this experiment include:</w:t>
      </w:r>
    </w:p>
    <w:p>
      <w:pPr>
        <w:numPr>
          <w:ilvl w:val="0"/>
          <w:numId w:val="1004"/>
        </w:numPr>
        <w:pStyle w:val="Compact"/>
      </w:pPr>
      <w:r>
        <w:rPr>
          <w:bCs/>
          <w:b/>
        </w:rPr>
        <w:t xml:space="preserve">Project Disruption:</w:t>
      </w:r>
      <w:r>
        <w:t xml:space="preserve"> </w:t>
      </w:r>
      <w:r>
        <w:t xml:space="preserve">The presence of researchers may disrupt normal project operations. This will be mitigated by minimizing direct interference and using non-intrusive data collection methods.</w:t>
      </w:r>
    </w:p>
    <w:p>
      <w:pPr>
        <w:numPr>
          <w:ilvl w:val="0"/>
          <w:numId w:val="1004"/>
        </w:numPr>
        <w:pStyle w:val="Compact"/>
      </w:pPr>
      <w:r>
        <w:rPr>
          <w:bCs/>
          <w:b/>
        </w:rPr>
        <w:t xml:space="preserve">Cultural Sensitivity:</w:t>
      </w:r>
      <w:r>
        <w:t xml:space="preserve"> </w:t>
      </w:r>
      <w:r>
        <w:t xml:space="preserve">Misinterpretation of cultural norms may lead to inaccurate data. Researchers will be trained in the cultural context of Jeddah and Saudi Arabia to ensure sensitivity and accuracy.</w:t>
      </w:r>
    </w:p>
    <w:p>
      <w:pPr>
        <w:numPr>
          <w:ilvl w:val="0"/>
          <w:numId w:val="1004"/>
        </w:numPr>
        <w:pStyle w:val="Compact"/>
      </w:pPr>
      <w:r>
        <w:rPr>
          <w:bCs/>
          <w:b/>
        </w:rPr>
        <w:t xml:space="preserve">Data Integrity:</w:t>
      </w:r>
      <w:r>
        <w:t xml:space="preserve"> </w:t>
      </w:r>
      <w:r>
        <w:t xml:space="preserve">Ensuring the accuracy and reliability of data is crucial. Multiple data sources will be used to triangulate findings and validate results.</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and setup.</w:t>
            </w:r>
          </w:p>
        </w:tc>
      </w:tr>
      <w:tr>
        <w:tc>
          <w:tcPr/>
          <w:p>
            <w:pPr>
              <w:pStyle w:val="Compact"/>
              <w:jc w:val="left"/>
            </w:pPr>
            <w:r>
              <w:t xml:space="preserve">Implementation</w:t>
            </w:r>
          </w:p>
        </w:tc>
        <w:tc>
          <w:tcPr/>
          <w:p>
            <w:pPr>
              <w:pStyle w:val="Compact"/>
              <w:jc w:val="left"/>
            </w:pPr>
            <w:r>
              <w:t xml:space="preserve">4 Months</w:t>
            </w:r>
          </w:p>
        </w:tc>
        <w:tc>
          <w:tcPr/>
          <w:p>
            <w:pPr>
              <w:pStyle w:val="Compact"/>
              <w:jc w:val="left"/>
            </w:pPr>
            <w:r>
              <w:t xml:space="preserve">Execution of projects and data collection.</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and interpretation.</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findings and recommendations.</w:t>
            </w:r>
          </w:p>
        </w:tc>
      </w:tr>
    </w:tbl>
    <w:bookmarkEnd w:id="29"/>
    <w:bookmarkStart w:id="30" w:name="expected-outcomes"/>
    <w:p>
      <w:pPr>
        <w:pStyle w:val="Heading2"/>
      </w:pPr>
      <w:r>
        <w:t xml:space="preserve">7. Expected Outcomes</w:t>
      </w:r>
    </w:p>
    <w:p>
      <w:pPr>
        <w:pStyle w:val="FirstParagraph"/>
      </w:pPr>
      <w:r>
        <w:t xml:space="preserve">The experiment is expected to yield valuable insights into the most effective Project Manager practices for the Jeddah market. It is anticipated that the hybrid approach (Group C) will demonstrate superior performance in terms of stakeholder satisfaction and adaptability, given its alignment with the local context. However, the study will also explore scenarios where traditional or Agile methodologies may be more appropriate.</w:t>
      </w:r>
    </w:p>
    <w:p>
      <w:pPr>
        <w:pStyle w:val="BodyText"/>
      </w:pPr>
      <w:r>
        <w:t xml:space="preserve">Ultimately, this Experiment Protocol aims to contribute to the body of knowledge on project management in Saudi Arabia, providing actionable recommendations for organizations operating in Jeddah.</w:t>
      </w:r>
    </w:p>
    <w:bookmarkEnd w:id="30"/>
    <w:p>
      <w:pPr>
        <w:pStyle w:val="BodyText"/>
      </w:pPr>
      <w:r>
        <w:t xml:space="preserve">© 2024 Experiment Protocol: Project Manager Efficacy in Jeddah. All rights reserved.</w:t>
      </w:r>
      <w:r>
        <w:br/>
      </w:r>
      <w:r>
        <w:t xml:space="preserve">This document is intended for research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Jeddah</dc:title>
  <dc:creator/>
  <dc:language>en</dc:language>
  <cp:keywords/>
  <dcterms:created xsi:type="dcterms:W3CDTF">2026-10-10T04:02:54Z</dcterms:created>
  <dcterms:modified xsi:type="dcterms:W3CDTF">2026-10-10T04:02:54Z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