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Spain</w:t>
      </w:r>
      <w:r>
        <w:t xml:space="preserve"> </w:t>
      </w:r>
      <w:r>
        <w:t xml:space="preserve">Barcelona</w:t>
      </w:r>
    </w:p>
    <w:bookmarkStart w:id="31" w:name="X6d6b4a273d0e64f71300b899e6287bc018aec88"/>
    <w:p>
      <w:pPr>
        <w:pStyle w:val="Heading1"/>
      </w:pPr>
      <w:r>
        <w:t xml:space="preserve">Experiment Protocol: Project Manager Efficacy in Spain Barcelona</w:t>
      </w:r>
    </w:p>
    <w:p>
      <w:pPr>
        <w:pStyle w:val="FirstParagraph"/>
      </w:pPr>
      <w:r>
        <w:rPr>
          <w:bCs/>
          <w:b/>
        </w:rPr>
        <w:t xml:space="preserve">Protocol ID:</w:t>
      </w:r>
      <w:r>
        <w:t xml:space="preserve"> </w:t>
      </w:r>
      <w:r>
        <w:t xml:space="preserve">PM-BCN-2024-EXP01</w:t>
      </w:r>
    </w:p>
    <w:p>
      <w:pPr>
        <w:pStyle w:val="BodyText"/>
      </w:pPr>
      <w:r>
        <w:rPr>
          <w:bCs/>
          <w:b/>
        </w:rPr>
        <w:t xml:space="preserve">Location:</w:t>
      </w:r>
      <w:r>
        <w:t xml:space="preserve"> </w:t>
      </w:r>
      <w:r>
        <w:t xml:space="preserve">Spain Barcelona (Catalonia)</w:t>
      </w:r>
    </w:p>
    <w:p>
      <w:pPr>
        <w:pStyle w:val="BodyText"/>
      </w:pPr>
      <w:r>
        <w:rPr>
          <w:bCs/>
          <w:b/>
        </w:rPr>
        <w:t xml:space="preserve">Subject:</w:t>
      </w:r>
      <w:r>
        <w:t xml:space="preserve"> </w:t>
      </w:r>
      <w:r>
        <w:t xml:space="preserve">Project Manager Performance and Methodology Adaptation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specific socio-economic and cultural context of Spain Barcelona. Barcelona is a dynamic hub for technology, innovation, and tourism, characterized by a unique blend of Mediterranean work culture and modern agile practices.</w:t>
      </w:r>
    </w:p>
    <w:p>
      <w:pPr>
        <w:pStyle w:val="BodyText"/>
      </w:pPr>
      <w:r>
        <w:t xml:space="preserve">The role of the Project Manager in this region requires not only technical proficiency in project management methodologies (such as Agile, Scrum, or Waterfall) but also a deep understanding of local labor laws, cultural nuances, and the fast-paced nature of the Barcelona startup ecosystem. This experiment aims to quantify how well a Project Manager can navigate these specific challenges while delivering project objectives on time and within budget.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Project Manager's ability to lead cross-functional teams in Spain Barcelona.</w:t>
      </w:r>
    </w:p>
    <w:p>
      <w:pPr>
        <w:numPr>
          <w:ilvl w:val="0"/>
          <w:numId w:val="1001"/>
        </w:numPr>
        <w:pStyle w:val="Compact"/>
      </w:pPr>
      <w:r>
        <w:t xml:space="preserve">To assess the effectiveness of communication strategies tailored to the local cultural context.</w:t>
      </w:r>
    </w:p>
    <w:p>
      <w:pPr>
        <w:numPr>
          <w:ilvl w:val="0"/>
          <w:numId w:val="1001"/>
        </w:numPr>
        <w:pStyle w:val="Compact"/>
      </w:pPr>
      <w:r>
        <w:t xml:space="preserve">To measure the Project Manager's compliance with Spanish labor regulations and workplace norms.</w:t>
      </w:r>
    </w:p>
    <w:p>
      <w:pPr>
        <w:numPr>
          <w:ilvl w:val="0"/>
          <w:numId w:val="1001"/>
        </w:numPr>
        <w:pStyle w:val="Compact"/>
      </w:pPr>
      <w:r>
        <w:t xml:space="preserve">To determine the impact of the Project Manager's leadership style on team productivity and morale in a Barcelona-based environment.</w:t>
      </w:r>
    </w:p>
    <w:bookmarkEnd w:id="21"/>
    <w:bookmarkStart w:id="22" w:name="scope-and-context"/>
    <w:p>
      <w:pPr>
        <w:pStyle w:val="Heading2"/>
      </w:pPr>
      <w:r>
        <w:t xml:space="preserve">3. Scope and Context</w:t>
      </w:r>
    </w:p>
    <w:p>
      <w:pPr>
        <w:pStyle w:val="FirstParagraph"/>
      </w:pPr>
      <w:r>
        <w:t xml:space="preserve">The scope of this experiment is limited to projects initiated and executed within Spain Barcelona. The context includes:</w:t>
      </w:r>
    </w:p>
    <w:p>
      <w:pPr>
        <w:numPr>
          <w:ilvl w:val="0"/>
          <w:numId w:val="1002"/>
        </w:numPr>
        <w:pStyle w:val="Compact"/>
      </w:pPr>
      <w:r>
        <w:rPr>
          <w:bCs/>
          <w:b/>
        </w:rPr>
        <w:t xml:space="preserve">Cultural Context:</w:t>
      </w:r>
      <w:r>
        <w:t xml:space="preserve"> </w:t>
      </w:r>
      <w:r>
        <w:t xml:space="preserve">High-context communication, emphasis on personal relationships, and flexible yet structured work hours typical of Catalonia.</w:t>
      </w:r>
    </w:p>
    <w:p>
      <w:pPr>
        <w:numPr>
          <w:ilvl w:val="0"/>
          <w:numId w:val="1002"/>
        </w:numPr>
        <w:pStyle w:val="Compact"/>
      </w:pPr>
      <w:r>
        <w:rPr>
          <w:bCs/>
          <w:b/>
        </w:rPr>
        <w:t xml:space="preserve">Regulatory Context:</w:t>
      </w:r>
      <w:r>
        <w:t xml:space="preserve"> </w:t>
      </w:r>
      <w:r>
        <w:t xml:space="preserve">Adherence to the Spanish Workers' Statute (Estatuto de los Trabajadores) and local collective bargaining agreements.</w:t>
      </w:r>
    </w:p>
    <w:p>
      <w:pPr>
        <w:numPr>
          <w:ilvl w:val="0"/>
          <w:numId w:val="1002"/>
        </w:numPr>
        <w:pStyle w:val="Compact"/>
      </w:pPr>
      <w:r>
        <w:rPr>
          <w:bCs/>
          <w:b/>
        </w:rPr>
        <w:t xml:space="preserve">Technological Context:</w:t>
      </w:r>
      <w:r>
        <w:t xml:space="preserve"> </w:t>
      </w:r>
      <w:r>
        <w:t xml:space="preserve">Utilization of modern project management tools prevalent in Barcelona's tech sector.</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Project Manager selected for this experiment must have at least three years of experience in project management, preferably within the technology or creative industries in Spain Barcelona. The team members will be recruited locally to ensure cultural authenticity.</w:t>
      </w:r>
    </w:p>
    <w:bookmarkEnd w:id="23"/>
    <w:bookmarkStart w:id="24" w:name="experimental-design"/>
    <w:p>
      <w:pPr>
        <w:pStyle w:val="Heading3"/>
      </w:pPr>
      <w:r>
        <w:t xml:space="preserve">4.2. Experimental Design</w:t>
      </w:r>
    </w:p>
    <w:p>
      <w:pPr>
        <w:pStyle w:val="FirstParagraph"/>
      </w:pPr>
      <w:r>
        <w:t xml:space="preserve">This experiment will employ a mixed-methods approach, combining quantitative metrics with qualitative feedback. The experiment will run for a period of 12 weeks, divided into three phases:</w:t>
      </w:r>
    </w:p>
    <w:p>
      <w:pPr>
        <w:numPr>
          <w:ilvl w:val="0"/>
          <w:numId w:val="1003"/>
        </w:numPr>
        <w:pStyle w:val="Compact"/>
      </w:pPr>
      <w:r>
        <w:rPr>
          <w:bCs/>
          <w:b/>
        </w:rPr>
        <w:t xml:space="preserve">Phase 1: Initiation and Planning (Weeks 1-4)</w:t>
      </w:r>
      <w:r>
        <w:br/>
      </w:r>
      <w:r>
        <w:t xml:space="preserve">The Project Manager will define project scope, assemble the team, and establish communication protocols. Key metrics include stakeholder alignment and clarity of project goals.</w:t>
      </w:r>
    </w:p>
    <w:p>
      <w:pPr>
        <w:numPr>
          <w:ilvl w:val="0"/>
          <w:numId w:val="1003"/>
        </w:numPr>
        <w:pStyle w:val="Compact"/>
      </w:pPr>
      <w:r>
        <w:rPr>
          <w:bCs/>
          <w:b/>
        </w:rPr>
        <w:t xml:space="preserve">Phase 2: Execution and Monitoring (Weeks 5-8)</w:t>
      </w:r>
      <w:r>
        <w:br/>
      </w:r>
      <w:r>
        <w:t xml:space="preserve">The Project Manager will oversee project execution, manage risks, and facilitate team collaboration. Metrics include task completion rates, adherence to timelines, and team satisfaction surveys.</w:t>
      </w:r>
    </w:p>
    <w:p>
      <w:pPr>
        <w:numPr>
          <w:ilvl w:val="0"/>
          <w:numId w:val="1003"/>
        </w:numPr>
        <w:pStyle w:val="Compact"/>
      </w:pPr>
      <w:r>
        <w:rPr>
          <w:bCs/>
          <w:b/>
        </w:rPr>
        <w:t xml:space="preserve">Phase 3: Closure and Evaluation (Weeks 9-12)</w:t>
      </w:r>
      <w:r>
        <w:br/>
      </w:r>
      <w:r>
        <w:t xml:space="preserve">The Project Manager will ensure project deliverables are met, conduct a post-mortem analysis, and gather final feedback. Metrics include project success rate and lessons learned.</w:t>
      </w:r>
    </w:p>
    <w:bookmarkEnd w:id="24"/>
    <w:bookmarkStart w:id="25" w:name="data-collection"/>
    <w:p>
      <w:pPr>
        <w:pStyle w:val="Heading3"/>
      </w:pPr>
      <w:r>
        <w:t xml:space="preserve">4.3. Data Collection</w:t>
      </w:r>
    </w:p>
    <w:p>
      <w:pPr>
        <w:pStyle w:val="FirstParagraph"/>
      </w:pPr>
      <w:r>
        <w:t xml:space="preserve">Data will be collected through the following methods:</w:t>
      </w:r>
    </w:p>
    <w:p>
      <w:pPr>
        <w:numPr>
          <w:ilvl w:val="0"/>
          <w:numId w:val="1004"/>
        </w:numPr>
        <w:pStyle w:val="Compact"/>
      </w:pPr>
      <w:r>
        <w:rPr>
          <w:bCs/>
          <w:b/>
        </w:rPr>
        <w:t xml:space="preserve">Performance Metrics:</w:t>
      </w:r>
      <w:r>
        <w:t xml:space="preserve"> </w:t>
      </w:r>
      <w:r>
        <w:t xml:space="preserve">Tracking key performance indicators (KPIs) such as on-time delivery, budget adherence, and scope management.</w:t>
      </w:r>
    </w:p>
    <w:p>
      <w:pPr>
        <w:numPr>
          <w:ilvl w:val="0"/>
          <w:numId w:val="1004"/>
        </w:numPr>
        <w:pStyle w:val="Compact"/>
      </w:pPr>
      <w:r>
        <w:rPr>
          <w:bCs/>
          <w:b/>
        </w:rPr>
        <w:t xml:space="preserve">Team Surveys:</w:t>
      </w:r>
      <w:r>
        <w:t xml:space="preserve"> </w:t>
      </w:r>
      <w:r>
        <w:t xml:space="preserve">Anonymous surveys administered weekly to assess team morale, communication effectiveness, and leadership perception.</w:t>
      </w:r>
    </w:p>
    <w:p>
      <w:pPr>
        <w:numPr>
          <w:ilvl w:val="0"/>
          <w:numId w:val="1004"/>
        </w:numPr>
        <w:pStyle w:val="Compact"/>
      </w:pPr>
      <w:r>
        <w:rPr>
          <w:bCs/>
          <w:b/>
        </w:rPr>
        <w:t xml:space="preserve">Stakeholder Interviews:</w:t>
      </w:r>
      <w:r>
        <w:t xml:space="preserve"> </w:t>
      </w:r>
      <w:r>
        <w:t xml:space="preserve">Semi-structured interviews with key stakeholders to evaluate the Project Manager's ability to manage expectations and deliver value.</w:t>
      </w:r>
    </w:p>
    <w:p>
      <w:pPr>
        <w:numPr>
          <w:ilvl w:val="0"/>
          <w:numId w:val="1004"/>
        </w:numPr>
        <w:pStyle w:val="Compact"/>
      </w:pPr>
      <w:r>
        <w:rPr>
          <w:bCs/>
          <w:b/>
        </w:rPr>
        <w:t xml:space="preserve">Observation:</w:t>
      </w:r>
      <w:r>
        <w:t xml:space="preserve"> </w:t>
      </w:r>
      <w:r>
        <w:t xml:space="preserve">Direct observation of team meetings and project management practices to assess cultural adaptability and leadership style.</w:t>
      </w:r>
    </w:p>
    <w:bookmarkEnd w:id="25"/>
    <w:bookmarkEnd w:id="26"/>
    <w:bookmarkStart w:id="27" w:name="ethical-considerations"/>
    <w:p>
      <w:pPr>
        <w:pStyle w:val="Heading2"/>
      </w:pPr>
      <w:r>
        <w:t xml:space="preserve">5. Ethical Considerations</w:t>
      </w:r>
    </w:p>
    <w:p>
      <w:pPr>
        <w:pStyle w:val="FirstParagraph"/>
      </w:pPr>
      <w:r>
        <w:t xml:space="preserve">This experiment will adhere to the highest ethical standards, ensuring the well-being and rights of all participants.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joining the experiment.</w:t>
      </w:r>
    </w:p>
    <w:p>
      <w:pPr>
        <w:numPr>
          <w:ilvl w:val="0"/>
          <w:numId w:val="1005"/>
        </w:numPr>
        <w:pStyle w:val="Compact"/>
      </w:pPr>
      <w:r>
        <w:rPr>
          <w:bCs/>
          <w:b/>
        </w:rPr>
        <w:t xml:space="preserve">Confidentiality:</w:t>
      </w:r>
      <w:r>
        <w:t xml:space="preserve"> </w:t>
      </w:r>
      <w:r>
        <w:t xml:space="preserve">Personal data and project information will be kept confidential in accordance with the General Data Protection Regulation (GDPR) and Spanish data protection laws.</w:t>
      </w:r>
    </w:p>
    <w:p>
      <w:pPr>
        <w:numPr>
          <w:ilvl w:val="0"/>
          <w:numId w:val="1005"/>
        </w:numPr>
        <w:pStyle w:val="Compact"/>
      </w:pPr>
      <w:r>
        <w:rPr>
          <w:bCs/>
          <w:b/>
        </w:rPr>
        <w:t xml:space="preserve">Non-Discrimination:</w:t>
      </w:r>
      <w:r>
        <w:t xml:space="preserve"> </w:t>
      </w:r>
      <w:r>
        <w:t xml:space="preserve">The experiment will be conducted without discrimination based on gender, age, ethnicity, or any other protected characteristic.</w:t>
      </w:r>
    </w:p>
    <w:bookmarkEnd w:id="27"/>
    <w:bookmarkStart w:id="28" w:name="risk-management"/>
    <w:p>
      <w:pPr>
        <w:pStyle w:val="Heading2"/>
      </w:pPr>
      <w:r>
        <w:t xml:space="preserve">6. Risk Management</w:t>
      </w:r>
    </w:p>
    <w:p>
      <w:pPr>
        <w:pStyle w:val="FirstParagraph"/>
      </w:pPr>
      <w:r>
        <w:t xml:space="preserve">Potential risks associated with this experiment include:</w:t>
      </w:r>
    </w:p>
    <w:p>
      <w:pPr>
        <w:numPr>
          <w:ilvl w:val="0"/>
          <w:numId w:val="1006"/>
        </w:numPr>
        <w:pStyle w:val="Compact"/>
      </w:pPr>
      <w:r>
        <w:rPr>
          <w:bCs/>
          <w:b/>
        </w:rPr>
        <w:t xml:space="preserve">Team Resistance:</w:t>
      </w:r>
      <w:r>
        <w:t xml:space="preserve"> </w:t>
      </w:r>
      <w:r>
        <w:t xml:space="preserve">Resistance to new project management practices may arise. Mitigation involves clear communication and gradual implementation of changes.</w:t>
      </w:r>
    </w:p>
    <w:p>
      <w:pPr>
        <w:numPr>
          <w:ilvl w:val="0"/>
          <w:numId w:val="1006"/>
        </w:numPr>
        <w:pStyle w:val="Compact"/>
      </w:pPr>
      <w:r>
        <w:rPr>
          <w:bCs/>
          <w:b/>
        </w:rPr>
        <w:t xml:space="preserve">Cultural Misalignment:</w:t>
      </w:r>
      <w:r>
        <w:t xml:space="preserve"> </w:t>
      </w:r>
      <w:r>
        <w:t xml:space="preserve">Misunderstandings due to cultural differences may occur. Mitigation involves cultural sensitivity training for the Project Manager.</w:t>
      </w:r>
    </w:p>
    <w:p>
      <w:pPr>
        <w:numPr>
          <w:ilvl w:val="0"/>
          <w:numId w:val="1006"/>
        </w:numPr>
        <w:pStyle w:val="Compact"/>
      </w:pPr>
      <w:r>
        <w:rPr>
          <w:bCs/>
          <w:b/>
        </w:rPr>
        <w:t xml:space="preserve">Project Delays:</w:t>
      </w:r>
      <w:r>
        <w:t xml:space="preserve"> </w:t>
      </w:r>
      <w:r>
        <w:t xml:space="preserve">Delays may impact the experiment timeline. Mitigation involves flexible scheduling and contingency planning.</w:t>
      </w:r>
    </w:p>
    <w:bookmarkEnd w:id="28"/>
    <w:bookmarkStart w:id="29" w:name="expected-outcomes"/>
    <w:p>
      <w:pPr>
        <w:pStyle w:val="Heading2"/>
      </w:pPr>
      <w:r>
        <w:t xml:space="preserve">7. Expected Outcomes</w:t>
      </w:r>
    </w:p>
    <w:p>
      <w:pPr>
        <w:pStyle w:val="FirstParagraph"/>
      </w:pPr>
      <w:r>
        <w:t xml:space="preserve">The expected outcomes of this experiment include:</w:t>
      </w:r>
    </w:p>
    <w:p>
      <w:pPr>
        <w:numPr>
          <w:ilvl w:val="0"/>
          <w:numId w:val="1007"/>
        </w:numPr>
        <w:pStyle w:val="Compact"/>
      </w:pPr>
      <w:r>
        <w:t xml:space="preserve">A comprehensive understanding of the Project Manager's effectiveness in the Spain Barcelona context.</w:t>
      </w:r>
    </w:p>
    <w:p>
      <w:pPr>
        <w:numPr>
          <w:ilvl w:val="0"/>
          <w:numId w:val="1007"/>
        </w:numPr>
        <w:pStyle w:val="Compact"/>
      </w:pPr>
      <w:r>
        <w:t xml:space="preserve">Identification of best practices for project management in Barcelona's unique cultural and regulatory environment.</w:t>
      </w:r>
    </w:p>
    <w:p>
      <w:pPr>
        <w:numPr>
          <w:ilvl w:val="0"/>
          <w:numId w:val="1007"/>
        </w:numPr>
        <w:pStyle w:val="Compact"/>
      </w:pPr>
      <w:r>
        <w:t xml:space="preserve">Recommendations for improving Project Manager training and development programs tailored to the local market.</w:t>
      </w:r>
    </w:p>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of a Project Manager in Spain Barcelona. By focusing on cultural adaptability, regulatory compliance, and leadership efficacy, this experiment aims to contribute valuable insights to the field of project management in this dynamic region. The findings will be used to enhance project management practices and support the professional development of Project Managers operating in Barcelona and similar environments.</w:t>
      </w:r>
    </w:p>
    <w:p>
      <w:pPr>
        <w:pStyle w:val="BodyText"/>
      </w:pPr>
      <w:r>
        <w:rPr>
          <w:bCs/>
          <w:b/>
        </w:rPr>
        <w:t xml:space="preserve">Note:</w:t>
      </w:r>
      <w:r>
        <w:t xml:space="preserve"> </w:t>
      </w:r>
      <w:r>
        <w:t xml:space="preserve">This protocol is subject to review and modification based on preliminary findings and stakeholder feedback. All changes will be documented and communicated to relevant parties.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Spain Barcelona</dc:title>
  <dc:creator/>
  <dc:language>en</dc:language>
  <cp:keywords/>
  <dcterms:created xsi:type="dcterms:W3CDTF">2026-10-10T02:09:26Z</dcterms:created>
  <dcterms:modified xsi:type="dcterms:W3CDTF">2026-10-10T02:09:26Z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