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Spain</w:t>
      </w:r>
      <w:r>
        <w:t xml:space="preserve"> </w:t>
      </w:r>
      <w:r>
        <w:t xml:space="preserve">Valencia</w:t>
      </w:r>
    </w:p>
    <w:bookmarkStart w:id="20" w:name="Xac106a2bf2ca32c29dea3b5be892f23da6a1b9c"/>
    <w:p>
      <w:pPr>
        <w:pStyle w:val="Heading1"/>
      </w:pPr>
      <w:r>
        <w:t xml:space="preserve">Experiment Protocol: Project Manager Efficacy in Spain Valencia</w:t>
      </w:r>
    </w:p>
    <w:p>
      <w:pPr>
        <w:pStyle w:val="FirstParagraph"/>
      </w:pPr>
      <w:r>
        <w:rPr>
          <w:bCs/>
          <w:b/>
        </w:rPr>
        <w:t xml:space="preserve">Document ID:</w:t>
      </w:r>
      <w:r>
        <w:t xml:space="preserve"> </w:t>
      </w:r>
      <w:r>
        <w:t xml:space="preserve">EP-PM-SV-2024-001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Valencia, Spain</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performance, adaptability, and strategic impact of a Project Manager operating within the specific socio-economic and cultural context of Valencia, Spain. Valencia has emerged as a significant hub for technology, innovation, and logistics in the Mediterranean region. However, the local business environment presents unique challenges, including distinct communication styles, regulatory frameworks, and work-life balance expectations.</w:t>
      </w:r>
    </w:p>
    <w:p>
      <w:pPr>
        <w:pStyle w:val="BodyText"/>
      </w:pPr>
      <w:r>
        <w:t xml:space="preserve">The primary objective of this experiment is to determine how a Project Manager can optimize team productivity, stakeholder satisfaction, and project delivery timelines while adhering to local norms and leveraging regional advantages. This protocol is designed for use by organizations seeking to validate their Project Manager's effectiveness in this specific geographic market.</w:t>
      </w:r>
    </w:p>
    <w:bookmarkEnd w:id="21"/>
    <w:bookmarkStart w:id="22" w:name="objectives"/>
    <w:p>
      <w:pPr>
        <w:pStyle w:val="Heading2"/>
      </w:pPr>
      <w:r>
        <w:t xml:space="preserve">2. Objectives</w:t>
      </w:r>
    </w:p>
    <w:p>
      <w:pPr>
        <w:pStyle w:val="FirstParagraph"/>
      </w:pPr>
      <w:r>
        <w:t xml:space="preserve">The experiment aims to achieve the following specific objectives:</w:t>
      </w:r>
    </w:p>
    <w:p>
      <w:pPr>
        <w:numPr>
          <w:ilvl w:val="0"/>
          <w:numId w:val="1001"/>
        </w:numPr>
        <w:pStyle w:val="Compact"/>
      </w:pPr>
      <w:r>
        <w:t xml:space="preserve">Assess the Project Manager's ability to navigate the local regulatory environment in Valencia, including labor laws and data protection regulations.</w:t>
      </w:r>
    </w:p>
    <w:p>
      <w:pPr>
        <w:numPr>
          <w:ilvl w:val="0"/>
          <w:numId w:val="1001"/>
        </w:numPr>
        <w:pStyle w:val="Compact"/>
      </w:pPr>
      <w:r>
        <w:t xml:space="preserve">Evaluate the effectiveness of communication strategies with local stakeholders, considering cultural nuances such as relationship-building and indirect communication.</w:t>
      </w:r>
    </w:p>
    <w:p>
      <w:pPr>
        <w:numPr>
          <w:ilvl w:val="0"/>
          <w:numId w:val="1001"/>
        </w:numPr>
        <w:pStyle w:val="Compact"/>
      </w:pPr>
      <w:r>
        <w:t xml:space="preserve">Measure the impact of the Project Manager's leadership style on team morale and productivity within a Spanish work culture.</w:t>
      </w:r>
    </w:p>
    <w:p>
      <w:pPr>
        <w:numPr>
          <w:ilvl w:val="0"/>
          <w:numId w:val="1001"/>
        </w:numPr>
        <w:pStyle w:val="Compact"/>
      </w:pPr>
      <w:r>
        <w:t xml:space="preserve">Determine the Project Manager's proficiency in managing cross-functional teams in Valencia's diverse industry sectors, such as tourism, technology, and manufacturing.</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metrics with qualitative assessments. The study will be conducted over a period of six months, allowing for sufficient data collection across different project phases.</w:t>
      </w:r>
    </w:p>
    <w:bookmarkEnd w:id="23"/>
    <w:bookmarkStart w:id="24" w:name="participants"/>
    <w:p>
      <w:pPr>
        <w:pStyle w:val="Heading3"/>
      </w:pPr>
      <w:r>
        <w:t xml:space="preserve">3.2 Participants</w:t>
      </w:r>
    </w:p>
    <w:p>
      <w:pPr>
        <w:pStyle w:val="FirstParagraph"/>
      </w:pPr>
      <w:r>
        <w:t xml:space="preserve">The participants will include:</w:t>
      </w:r>
    </w:p>
    <w:p>
      <w:pPr>
        <w:numPr>
          <w:ilvl w:val="0"/>
          <w:numId w:val="1002"/>
        </w:numPr>
        <w:pStyle w:val="Compact"/>
      </w:pPr>
      <w:r>
        <w:t xml:space="preserve">One Project Manager (the subject of the experiment).</w:t>
      </w:r>
    </w:p>
    <w:p>
      <w:pPr>
        <w:numPr>
          <w:ilvl w:val="0"/>
          <w:numId w:val="1002"/>
        </w:numPr>
        <w:pStyle w:val="Compact"/>
      </w:pPr>
      <w:r>
        <w:t xml:space="preserve">A project team of 5-10 members based in Valencia.</w:t>
      </w:r>
    </w:p>
    <w:p>
      <w:pPr>
        <w:numPr>
          <w:ilvl w:val="0"/>
          <w:numId w:val="1002"/>
        </w:numPr>
        <w:pStyle w:val="Compact"/>
      </w:pPr>
      <w:r>
        <w:t xml:space="preserve">Key stakeholders, including clients and suppliers located in the Valencia region.</w:t>
      </w:r>
    </w:p>
    <w:bookmarkEnd w:id="24"/>
    <w:bookmarkStart w:id="25" w:name="data-collection-methods"/>
    <w:p>
      <w:pPr>
        <w:pStyle w:val="Heading3"/>
      </w:pPr>
      <w:r>
        <w:t xml:space="preserve">3.3 Data Collection Methods</w:t>
      </w:r>
    </w:p>
    <w:p>
      <w:pPr>
        <w:pStyle w:val="FirstParagraph"/>
      </w:pPr>
      <w:r>
        <w:t xml:space="preserve">Data will be collected through the following methods:</w:t>
      </w:r>
    </w:p>
    <w:p>
      <w:pPr>
        <w:numPr>
          <w:ilvl w:val="0"/>
          <w:numId w:val="1003"/>
        </w:numPr>
        <w:pStyle w:val="Compact"/>
      </w:pPr>
      <w:r>
        <w:rPr>
          <w:bCs/>
          <w:b/>
        </w:rPr>
        <w:t xml:space="preserve">Surveys:</w:t>
      </w:r>
      <w:r>
        <w:t xml:space="preserve"> </w:t>
      </w:r>
      <w:r>
        <w:t xml:space="preserve">Anonymous surveys will be distributed to team members and stakeholders to assess satisfaction, communication effectiveness, and leadership perception.</w:t>
      </w:r>
    </w:p>
    <w:p>
      <w:pPr>
        <w:numPr>
          <w:ilvl w:val="0"/>
          <w:numId w:val="1003"/>
        </w:numPr>
        <w:pStyle w:val="Compact"/>
      </w:pPr>
      <w:r>
        <w:rPr>
          <w:bCs/>
          <w:b/>
        </w:rPr>
        <w:t xml:space="preserve">Interviews:</w:t>
      </w:r>
      <w:r>
        <w:t xml:space="preserve"> </w:t>
      </w:r>
      <w:r>
        <w:t xml:space="preserve">Semi-structured interviews will be conducted with key stakeholders to gain deeper insights into the Project Manager's performance.</w:t>
      </w:r>
    </w:p>
    <w:p>
      <w:pPr>
        <w:numPr>
          <w:ilvl w:val="0"/>
          <w:numId w:val="1003"/>
        </w:numPr>
        <w:pStyle w:val="Compact"/>
      </w:pPr>
      <w:r>
        <w:rPr>
          <w:bCs/>
          <w:b/>
        </w:rPr>
        <w:t xml:space="preserve">Project Metrics:</w:t>
      </w:r>
      <w:r>
        <w:t xml:space="preserve"> </w:t>
      </w:r>
      <w:r>
        <w:t xml:space="preserve">Quantitative data will be collected on project timelines, budget adherence, and quality of deliverables.</w:t>
      </w:r>
    </w:p>
    <w:p>
      <w:pPr>
        <w:numPr>
          <w:ilvl w:val="0"/>
          <w:numId w:val="1003"/>
        </w:numPr>
        <w:pStyle w:val="Compact"/>
      </w:pPr>
      <w:r>
        <w:rPr>
          <w:bCs/>
          <w:b/>
        </w:rPr>
        <w:t xml:space="preserve">Observation:</w:t>
      </w:r>
      <w:r>
        <w:t xml:space="preserve"> </w:t>
      </w:r>
      <w:r>
        <w:t xml:space="preserve">Direct observation of team meetings and stakeholder interactions will be conducted to assess communication styles and conflict resolution techniques.</w:t>
      </w:r>
    </w:p>
    <w:bookmarkEnd w:id="25"/>
    <w:bookmarkEnd w:id="26"/>
    <w:bookmarkStart w:id="30" w:name="experimental-procedures"/>
    <w:p>
      <w:pPr>
        <w:pStyle w:val="Heading2"/>
      </w:pPr>
      <w:r>
        <w:t xml:space="preserve">4. Experimental Procedures</w:t>
      </w:r>
    </w:p>
    <w:bookmarkStart w:id="27" w:name="phase-1-baseline-assessment-weeks-1-2"/>
    <w:p>
      <w:pPr>
        <w:pStyle w:val="Heading3"/>
      </w:pPr>
      <w:r>
        <w:t xml:space="preserve">4.1 Phase 1: Baseline Assessment (Weeks 1-2)</w:t>
      </w:r>
    </w:p>
    <w:p>
      <w:pPr>
        <w:pStyle w:val="FirstParagraph"/>
      </w:pPr>
      <w:r>
        <w:t xml:space="preserve">During the initial phase, a baseline assessment will be conducted to establish the current state of the project and team dynamics. This will include:</w:t>
      </w:r>
    </w:p>
    <w:p>
      <w:pPr>
        <w:numPr>
          <w:ilvl w:val="0"/>
          <w:numId w:val="1004"/>
        </w:numPr>
        <w:pStyle w:val="Compact"/>
      </w:pPr>
      <w:r>
        <w:t xml:space="preserve">Reviewing existing project documentation and plans.</w:t>
      </w:r>
    </w:p>
    <w:p>
      <w:pPr>
        <w:numPr>
          <w:ilvl w:val="0"/>
          <w:numId w:val="1004"/>
        </w:numPr>
        <w:pStyle w:val="Compact"/>
      </w:pPr>
      <w:r>
        <w:t xml:space="preserve">Conducting initial surveys with team members and stakeholders.</w:t>
      </w:r>
    </w:p>
    <w:p>
      <w:pPr>
        <w:numPr>
          <w:ilvl w:val="0"/>
          <w:numId w:val="1004"/>
        </w:numPr>
        <w:pStyle w:val="Compact"/>
      </w:pPr>
      <w:r>
        <w:t xml:space="preserve">Identifying key performance indicators (KPIs) relevant to the project and the Valencia context.</w:t>
      </w:r>
    </w:p>
    <w:bookmarkEnd w:id="27"/>
    <w:bookmarkStart w:id="28" w:name="X7ecc928a3bd3db7d30751a0087e3784b400821f"/>
    <w:p>
      <w:pPr>
        <w:pStyle w:val="Heading3"/>
      </w:pPr>
      <w:r>
        <w:t xml:space="preserve">4.2 Phase 2: Intervention and Monitoring (Weeks 3-22)</w:t>
      </w:r>
    </w:p>
    <w:p>
      <w:pPr>
        <w:pStyle w:val="FirstParagraph"/>
      </w:pPr>
      <w:r>
        <w:t xml:space="preserve">The Project Manager will implement their strategies and methodologies during this phase. Continuous monitoring will be conducted to track progress against KPIs. Specific attention will be paid to:</w:t>
      </w:r>
    </w:p>
    <w:p>
      <w:pPr>
        <w:numPr>
          <w:ilvl w:val="0"/>
          <w:numId w:val="1005"/>
        </w:numPr>
        <w:pStyle w:val="Compact"/>
      </w:pPr>
      <w:r>
        <w:t xml:space="preserve">Adherence to local labor laws and regulations in Valencia.</w:t>
      </w:r>
    </w:p>
    <w:p>
      <w:pPr>
        <w:numPr>
          <w:ilvl w:val="0"/>
          <w:numId w:val="1005"/>
        </w:numPr>
        <w:pStyle w:val="Compact"/>
      </w:pPr>
      <w:r>
        <w:t xml:space="preserve">Effectiveness of communication with local stakeholders.</w:t>
      </w:r>
    </w:p>
    <w:p>
      <w:pPr>
        <w:numPr>
          <w:ilvl w:val="0"/>
          <w:numId w:val="1005"/>
        </w:numPr>
        <w:pStyle w:val="Compact"/>
      </w:pPr>
      <w:r>
        <w:t xml:space="preserve">Team morale and productivity levels.</w:t>
      </w:r>
    </w:p>
    <w:p>
      <w:pPr>
        <w:numPr>
          <w:ilvl w:val="0"/>
          <w:numId w:val="1005"/>
        </w:numPr>
        <w:pStyle w:val="Compact"/>
      </w:pPr>
      <w:r>
        <w:t xml:space="preserve">Ability to adapt to cultural nuances and work-life balance expectations.</w:t>
      </w:r>
    </w:p>
    <w:bookmarkEnd w:id="28"/>
    <w:bookmarkStart w:id="29" w:name="X1dbe88faf7a2e857346463ec578f7a854b78522"/>
    <w:p>
      <w:pPr>
        <w:pStyle w:val="Heading3"/>
      </w:pPr>
      <w:r>
        <w:t xml:space="preserve">4.3 Phase 3: Evaluation and Analysis (Weeks 23-24)</w:t>
      </w:r>
    </w:p>
    <w:p>
      <w:pPr>
        <w:pStyle w:val="FirstParagraph"/>
      </w:pPr>
      <w:r>
        <w:t xml:space="preserve">In the final phase, data collected during the experiment will be analyzed to evaluate the Project Manager's performance. This will include:</w:t>
      </w:r>
    </w:p>
    <w:p>
      <w:pPr>
        <w:numPr>
          <w:ilvl w:val="0"/>
          <w:numId w:val="1006"/>
        </w:numPr>
        <w:pStyle w:val="Compact"/>
      </w:pPr>
      <w:r>
        <w:t xml:space="preserve">Comparing final project metrics against baseline data.</w:t>
      </w:r>
    </w:p>
    <w:p>
      <w:pPr>
        <w:numPr>
          <w:ilvl w:val="0"/>
          <w:numId w:val="1006"/>
        </w:numPr>
        <w:pStyle w:val="Compact"/>
      </w:pPr>
      <w:r>
        <w:t xml:space="preserve">Analyzing survey and interview results to assess stakeholder satisfaction.</w:t>
      </w:r>
    </w:p>
    <w:p>
      <w:pPr>
        <w:numPr>
          <w:ilvl w:val="0"/>
          <w:numId w:val="1006"/>
        </w:numPr>
        <w:pStyle w:val="Compact"/>
      </w:pPr>
      <w:r>
        <w:t xml:space="preserve">Identifying strengths and areas for improvement in the Project Manager's approach.</w:t>
      </w:r>
    </w:p>
    <w:bookmarkEnd w:id="29"/>
    <w:bookmarkEnd w:id="30"/>
    <w:bookmarkStart w:id="31" w:name="ethical-considerations"/>
    <w:p>
      <w:pPr>
        <w:pStyle w:val="Heading2"/>
      </w:pPr>
      <w:r>
        <w:t xml:space="preserve">5. Ethical Considerations</w:t>
      </w:r>
    </w:p>
    <w:p>
      <w:pPr>
        <w:pStyle w:val="FirstParagraph"/>
      </w:pPr>
      <w:r>
        <w:t xml:space="preserve">This experiment will adhere to strict ethical guidelines to ensure the well-being and rights of all participants. Key considerations include:</w:t>
      </w:r>
    </w:p>
    <w:p>
      <w:pPr>
        <w:numPr>
          <w:ilvl w:val="0"/>
          <w:numId w:val="1007"/>
        </w:numPr>
        <w:pStyle w:val="Compact"/>
      </w:pPr>
      <w:r>
        <w:rPr>
          <w:bCs/>
          <w:b/>
        </w:rPr>
        <w:t xml:space="preserve">Informed Consent:</w:t>
      </w:r>
      <w:r>
        <w:t xml:space="preserve"> </w:t>
      </w:r>
      <w:r>
        <w:t xml:space="preserve">All participants will provide informed consent before participating in the experiment.</w:t>
      </w:r>
    </w:p>
    <w:p>
      <w:pPr>
        <w:numPr>
          <w:ilvl w:val="0"/>
          <w:numId w:val="1007"/>
        </w:numPr>
        <w:pStyle w:val="Compact"/>
      </w:pPr>
      <w:r>
        <w:rPr>
          <w:bCs/>
          <w:b/>
        </w:rPr>
        <w:t xml:space="preserve">Confidentiality:</w:t>
      </w:r>
      <w:r>
        <w:t xml:space="preserve"> </w:t>
      </w:r>
      <w:r>
        <w:t xml:space="preserve">All data collected will be kept confidential and anonymized where possible.</w:t>
      </w:r>
    </w:p>
    <w:p>
      <w:pPr>
        <w:numPr>
          <w:ilvl w:val="0"/>
          <w:numId w:val="1007"/>
        </w:numPr>
        <w:pStyle w:val="Compact"/>
      </w:pPr>
      <w:r>
        <w:rPr>
          <w:bCs/>
          <w:b/>
        </w:rPr>
        <w:t xml:space="preserve">Voluntary Participation:</w:t>
      </w:r>
      <w:r>
        <w:t xml:space="preserve"> </w:t>
      </w:r>
      <w:r>
        <w:t xml:space="preserve">Participation in the experiment is voluntary, and participants may withdraw at any time without penalty.</w:t>
      </w:r>
    </w:p>
    <w:p>
      <w:pPr>
        <w:numPr>
          <w:ilvl w:val="0"/>
          <w:numId w:val="1007"/>
        </w:numPr>
        <w:pStyle w:val="Compact"/>
      </w:pPr>
      <w:r>
        <w:rPr>
          <w:bCs/>
          <w:b/>
        </w:rPr>
        <w:t xml:space="preserve">Compliance with Local Laws:</w:t>
      </w:r>
      <w:r>
        <w:t xml:space="preserve"> </w:t>
      </w:r>
      <w:r>
        <w:t xml:space="preserve">The experiment will comply with all relevant Spanish and Valencian laws, including data protection regulations (GDPR).</w:t>
      </w:r>
    </w:p>
    <w:bookmarkEnd w:id="31"/>
    <w:bookmarkStart w:id="32" w:name="expected-outcomes"/>
    <w:p>
      <w:pPr>
        <w:pStyle w:val="Heading2"/>
      </w:pPr>
      <w:r>
        <w:t xml:space="preserve">6. Expected Outcomes</w:t>
      </w:r>
    </w:p>
    <w:p>
      <w:pPr>
        <w:pStyle w:val="FirstParagraph"/>
      </w:pPr>
      <w:r>
        <w:t xml:space="preserve">The expected outcomes of this experiment include:</w:t>
      </w:r>
    </w:p>
    <w:p>
      <w:pPr>
        <w:numPr>
          <w:ilvl w:val="0"/>
          <w:numId w:val="1008"/>
        </w:numPr>
        <w:pStyle w:val="Compact"/>
      </w:pPr>
      <w:r>
        <w:t xml:space="preserve">A comprehensive understanding of the Project Manager's effectiveness in the Valencia context.</w:t>
      </w:r>
    </w:p>
    <w:p>
      <w:pPr>
        <w:numPr>
          <w:ilvl w:val="0"/>
          <w:numId w:val="1008"/>
        </w:numPr>
        <w:pStyle w:val="Compact"/>
      </w:pPr>
      <w:r>
        <w:t xml:space="preserve">Identification of best practices for managing projects in Valencia, considering local cultural and regulatory factors.</w:t>
      </w:r>
    </w:p>
    <w:p>
      <w:pPr>
        <w:numPr>
          <w:ilvl w:val="0"/>
          <w:numId w:val="1008"/>
        </w:numPr>
        <w:pStyle w:val="Compact"/>
      </w:pPr>
      <w:r>
        <w:t xml:space="preserve">Recommendations for improving Project Manager training and development programs.</w:t>
      </w:r>
    </w:p>
    <w:p>
      <w:pPr>
        <w:numPr>
          <w:ilvl w:val="0"/>
          <w:numId w:val="1008"/>
        </w:numPr>
        <w:pStyle w:val="Compact"/>
      </w:pPr>
      <w:r>
        <w:t xml:space="preserve">Enhanced stakeholder satisfaction and project success rates in future initiatives.</w:t>
      </w:r>
    </w:p>
    <w:bookmarkEnd w:id="32"/>
    <w:bookmarkStart w:id="33" w:name="conclusion"/>
    <w:p>
      <w:pPr>
        <w:pStyle w:val="Heading2"/>
      </w:pPr>
      <w:r>
        <w:t xml:space="preserve">7. Conclusion</w:t>
      </w:r>
    </w:p>
    <w:p>
      <w:pPr>
        <w:pStyle w:val="FirstParagraph"/>
      </w:pPr>
      <w:r>
        <w:t xml:space="preserve">This Experiment Protocol provides a structured approach to evaluating the performance of a Project Manager in Valencia, Spain. By considering the unique aspects of the local business environment, this protocol aims to generate valuable insights that can be used to improve project management practices and outcomes in this region. The findings of this experiment will contribute to the broader understanding of how Project Managers can effectively operate in diverse cultural and regulatory contexts.</w:t>
      </w:r>
    </w:p>
    <w:bookmarkEnd w:id="33"/>
    <w:p>
      <w:pPr>
        <w:pStyle w:val="BodyText"/>
      </w:pPr>
      <w:r>
        <w:t xml:space="preserve">© 2023 Experiment Protocol: Project Manager Efficacy in Spain Valencia.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Spain Valencia</dc:title>
  <dc:creator/>
  <dc:language>en</dc:language>
  <cp:keywords/>
  <dcterms:created xsi:type="dcterms:W3CDTF">2026-10-10T01:40:05Z</dcterms:created>
  <dcterms:modified xsi:type="dcterms:W3CDTF">2026-10-10T01:40:05Z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