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Agile</w:t>
      </w:r>
      <w:r>
        <w:t xml:space="preserve"> </w:t>
      </w:r>
      <w:r>
        <w:t xml:space="preserve">Project</w:t>
      </w:r>
      <w:r>
        <w:t xml:space="preserve"> </w:t>
      </w:r>
      <w:r>
        <w:t xml:space="preserve">Management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2e47e72a8558cc767a8952d43033e42febe87b3"/>
    <w:p>
      <w:pPr>
        <w:pStyle w:val="Heading1"/>
      </w:pPr>
      <w:r>
        <w:t xml:space="preserve">Experiment Protocol: Adaptive Project Management Framework</w:t>
      </w:r>
    </w:p>
    <w:p>
      <w:pPr>
        <w:pStyle w:val="FirstParagraph"/>
      </w:pPr>
      <w:r>
        <w:rPr>
          <w:bCs/>
          <w:b/>
        </w:rPr>
        <w:t xml:space="preserve">Project Title:</w:t>
      </w:r>
      <w:r>
        <w:t xml:space="preserve"> </w:t>
      </w:r>
      <w:r>
        <w:t xml:space="preserve">Enhancing Project Manager Efficacy in Rapidly Developing Urban Environments</w:t>
      </w:r>
    </w:p>
    <w:p>
      <w:pPr>
        <w:pStyle w:val="BodyText"/>
      </w:pPr>
      <w:r>
        <w:rPr>
          <w:bCs/>
          <w:b/>
        </w:rPr>
        <w:t xml:space="preserve">Location:</w:t>
      </w:r>
      <w:r>
        <w:t xml:space="preserve"> </w:t>
      </w:r>
      <w:r>
        <w:t xml:space="preserve">Tanzania Dar es Salaam</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impact of a hybrid Agile-Waterfall Project Management framework within the construction and IT sectors in Tanzania Dar es Salaam. As Dar es Salaam continues to experience rapid urbanization and economic growth, the role of the Project Manager has become increasingly critical. However, traditional management methodologies often struggle to adapt to the unique infrastructural challenges, regulatory environments, and cultural dynamics specific to this region.</w:t>
      </w:r>
    </w:p>
    <w:p>
      <w:pPr>
        <w:pStyle w:val="BodyText"/>
      </w:pPr>
      <w:r>
        <w:t xml:space="preserve">The primary objective of this experiment is to determine whether a localized, adaptive Project Manager training and execution model can significantly reduce project delays and cost overruns compared to standard international methodologies. By focusing specifically on the operational realities of Tanzania Dar es Salaam, this study aims to provide empirical data on how cultural context influences project delivery.</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performance of Project Managers utilizing the "Dar es Salaam Adaptive Framework" (DSA-F) versus traditional Waterfall methodologies.</w:t>
      </w:r>
    </w:p>
    <w:p>
      <w:pPr>
        <w:numPr>
          <w:ilvl w:val="0"/>
          <w:numId w:val="1001"/>
        </w:numPr>
        <w:pStyle w:val="Compact"/>
      </w:pPr>
      <w:r>
        <w:t xml:space="preserve">To identify specific local barriers in Tanzania Dar es Salaam that impact project timelines, such as supply chain logistics, utility interruptions, and stakeholder communication styles.</w:t>
      </w:r>
    </w:p>
    <w:p>
      <w:pPr>
        <w:numPr>
          <w:ilvl w:val="0"/>
          <w:numId w:val="1001"/>
        </w:numPr>
        <w:pStyle w:val="Compact"/>
      </w:pPr>
      <w:r>
        <w:t xml:space="preserve">To measure the correlation between Project Manager adaptability and stakeholder satisfaction in the Tanzanian market.</w:t>
      </w:r>
    </w:p>
    <w:p>
      <w:pPr>
        <w:numPr>
          <w:ilvl w:val="0"/>
          <w:numId w:val="1001"/>
        </w:numPr>
        <w:pStyle w:val="Compact"/>
      </w:pPr>
      <w:r>
        <w:t xml:space="preserve">To develop a standardized set of best practices for Project Managers operating in East African urban centers.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randomized controlled trial (RCT) design. We will select 20 active projects currently underway in Tanzania Dar es Salaam. These projects will be randomly assigned to two groups:</w:t>
      </w:r>
    </w:p>
    <w:p>
      <w:pPr>
        <w:numPr>
          <w:ilvl w:val="0"/>
          <w:numId w:val="1002"/>
        </w:numPr>
        <w:pStyle w:val="Compact"/>
      </w:pPr>
      <w:r>
        <w:rPr>
          <w:bCs/>
          <w:b/>
        </w:rPr>
        <w:t xml:space="preserve">Control Group (n=10):</w:t>
      </w:r>
      <w:r>
        <w:t xml:space="preserve"> </w:t>
      </w:r>
      <w:r>
        <w:t xml:space="preserve">Project Managers will continue to use their existing, standard methodologies without intervention.</w:t>
      </w:r>
    </w:p>
    <w:p>
      <w:pPr>
        <w:numPr>
          <w:ilvl w:val="0"/>
          <w:numId w:val="1002"/>
        </w:numPr>
        <w:pStyle w:val="Compact"/>
      </w:pPr>
      <w:r>
        <w:rPr>
          <w:bCs/>
          <w:b/>
        </w:rPr>
        <w:t xml:space="preserve">Experimental Group (n=10):</w:t>
      </w:r>
      <w:r>
        <w:t xml:space="preserve"> </w:t>
      </w:r>
      <w:r>
        <w:t xml:space="preserve">Project Managers will undergo a 4-week intensive training in the DSA-F and implement these new protocols immediately.</w:t>
      </w:r>
    </w:p>
    <w:bookmarkEnd w:id="23"/>
    <w:bookmarkStart w:id="24" w:name="X67003a45af4aba4abb6549bd37a8daae26a1aa2"/>
    <w:p>
      <w:pPr>
        <w:pStyle w:val="Heading3"/>
      </w:pPr>
      <w:r>
        <w:t xml:space="preserve">3.2 The "Dar es Salaam Adaptive Framework" (DSA-F)</w:t>
      </w:r>
    </w:p>
    <w:p>
      <w:pPr>
        <w:pStyle w:val="FirstParagraph"/>
      </w:pPr>
      <w:r>
        <w:t xml:space="preserve">The intervention for the experimental group focuses on three pillars tailored to the local context:</w:t>
      </w:r>
    </w:p>
    <w:p>
      <w:pPr>
        <w:numPr>
          <w:ilvl w:val="0"/>
          <w:numId w:val="1003"/>
        </w:numPr>
        <w:pStyle w:val="Compact"/>
      </w:pPr>
      <w:r>
        <w:rPr>
          <w:bCs/>
          <w:b/>
        </w:rPr>
        <w:t xml:space="preserve">Stakeholder Harmony:</w:t>
      </w:r>
      <w:r>
        <w:t xml:space="preserve"> </w:t>
      </w:r>
      <w:r>
        <w:t xml:space="preserve">Techniques for navigating the hierarchical and relationship-based business culture prevalent in Tanzania.</w:t>
      </w:r>
    </w:p>
    <w:p>
      <w:pPr>
        <w:numPr>
          <w:ilvl w:val="0"/>
          <w:numId w:val="1003"/>
        </w:numPr>
        <w:pStyle w:val="Compact"/>
      </w:pPr>
      <w:r>
        <w:rPr>
          <w:bCs/>
          <w:b/>
        </w:rPr>
        <w:t xml:space="preserve">Infrastructure Resilience:</w:t>
      </w:r>
      <w:r>
        <w:t xml:space="preserve"> </w:t>
      </w:r>
      <w:r>
        <w:t xml:space="preserve">Protocols for managing risks associated with power fluctuations, internet connectivity issues, and traffic congestion in Dar es Salaam.</w:t>
      </w:r>
    </w:p>
    <w:p>
      <w:pPr>
        <w:numPr>
          <w:ilvl w:val="0"/>
          <w:numId w:val="1003"/>
        </w:numPr>
        <w:pStyle w:val="Compact"/>
      </w:pPr>
      <w:r>
        <w:rPr>
          <w:bCs/>
          <w:b/>
        </w:rPr>
        <w:t xml:space="preserve">Regulatory Agility:</w:t>
      </w:r>
      <w:r>
        <w:t xml:space="preserve"> </w:t>
      </w:r>
      <w:r>
        <w:t xml:space="preserve">Streamlined processes for interacting with local municipal authorities and compliance bodies.</w:t>
      </w:r>
    </w:p>
    <w:bookmarkEnd w:id="24"/>
    <w:bookmarkStart w:id="25" w:name="data-collection"/>
    <w:p>
      <w:pPr>
        <w:pStyle w:val="Heading3"/>
      </w:pPr>
      <w:r>
        <w:t xml:space="preserve">3.3 Data Collection</w:t>
      </w:r>
    </w:p>
    <w:p>
      <w:pPr>
        <w:pStyle w:val="FirstParagraph"/>
      </w:pPr>
      <w:r>
        <w:t xml:space="preserve">Data will be collected over a period of six months. Key Performance Indicators (KPIs) will be tracked weekly by an independent research team.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Variable</w:t>
            </w:r>
          </w:p>
        </w:tc>
        <w:tc>
          <w:tcPr/>
          <w:p>
            <w:pPr>
              <w:pStyle w:val="Compact"/>
              <w:jc w:val="left"/>
            </w:pPr>
            <w:r>
              <w:t xml:space="preserve">Measurement Method</w:t>
            </w:r>
          </w:p>
        </w:tc>
        <w:tc>
          <w:tcPr/>
          <w:p>
            <w:pPr>
              <w:pStyle w:val="Compact"/>
              <w:jc w:val="left"/>
            </w:pPr>
            <w:r>
              <w:t xml:space="preserve">Frequency</w:t>
            </w:r>
          </w:p>
        </w:tc>
      </w:tr>
      <w:tr>
        <w:tc>
          <w:tcPr/>
          <w:p>
            <w:pPr>
              <w:pStyle w:val="Compact"/>
              <w:jc w:val="left"/>
            </w:pPr>
            <w:r>
              <w:t xml:space="preserve">Project Schedule Variance</w:t>
            </w:r>
          </w:p>
        </w:tc>
        <w:tc>
          <w:tcPr/>
          <w:p>
            <w:pPr>
              <w:pStyle w:val="Compact"/>
              <w:jc w:val="left"/>
            </w:pPr>
            <w:r>
              <w:t xml:space="preserve">Comparison of actual vs. planned milestones</w:t>
            </w:r>
          </w:p>
        </w:tc>
        <w:tc>
          <w:tcPr/>
          <w:p>
            <w:pPr>
              <w:pStyle w:val="Compact"/>
              <w:jc w:val="left"/>
            </w:pPr>
            <w:r>
              <w:t xml:space="preserve">Weekly</w:t>
            </w:r>
          </w:p>
        </w:tc>
      </w:tr>
      <w:tr>
        <w:tc>
          <w:tcPr/>
          <w:p>
            <w:pPr>
              <w:pStyle w:val="Compact"/>
              <w:jc w:val="left"/>
            </w:pPr>
            <w:r>
              <w:t xml:space="preserve">Cost Performance Index</w:t>
            </w:r>
          </w:p>
        </w:tc>
        <w:tc>
          <w:tcPr/>
          <w:p>
            <w:pPr>
              <w:pStyle w:val="Compact"/>
              <w:jc w:val="left"/>
            </w:pPr>
            <w:r>
              <w:t xml:space="preserve">Financial audit of project expenditures</w:t>
            </w:r>
          </w:p>
        </w:tc>
        <w:tc>
          <w:tcPr/>
          <w:p>
            <w:pPr>
              <w:pStyle w:val="Compact"/>
              <w:jc w:val="left"/>
            </w:pPr>
            <w:r>
              <w:t xml:space="preserve">Bi-weekly</w:t>
            </w:r>
          </w:p>
        </w:tc>
      </w:tr>
      <w:tr>
        <w:tc>
          <w:tcPr/>
          <w:p>
            <w:pPr>
              <w:pStyle w:val="Compact"/>
              <w:jc w:val="left"/>
            </w:pPr>
            <w:r>
              <w:t xml:space="preserve">Stakeholder Satisfaction</w:t>
            </w:r>
          </w:p>
        </w:tc>
        <w:tc>
          <w:tcPr/>
          <w:p>
            <w:pPr>
              <w:pStyle w:val="Compact"/>
              <w:jc w:val="left"/>
            </w:pPr>
            <w:r>
              <w:t xml:space="preserve">Survey of clients and local community representatives</w:t>
            </w:r>
          </w:p>
        </w:tc>
        <w:tc>
          <w:tcPr/>
          <w:p>
            <w:pPr>
              <w:pStyle w:val="Compact"/>
              <w:jc w:val="left"/>
            </w:pPr>
            <w:r>
              <w:t xml:space="preserve">Monthly</w:t>
            </w:r>
          </w:p>
        </w:tc>
      </w:tr>
      <w:tr>
        <w:tc>
          <w:tcPr/>
          <w:p>
            <w:pPr>
              <w:pStyle w:val="Compact"/>
              <w:jc w:val="left"/>
            </w:pPr>
            <w:r>
              <w:t xml:space="preserve">Team Morale</w:t>
            </w:r>
          </w:p>
        </w:tc>
        <w:tc>
          <w:tcPr/>
          <w:p>
            <w:pPr>
              <w:pStyle w:val="Compact"/>
              <w:jc w:val="left"/>
            </w:pPr>
            <w:r>
              <w:t xml:space="preserve">Anonymous staff surveys</w:t>
            </w:r>
          </w:p>
        </w:tc>
        <w:tc>
          <w:tcPr/>
          <w:p>
            <w:pPr>
              <w:pStyle w:val="Compact"/>
              <w:jc w:val="left"/>
            </w:pPr>
            <w:r>
              <w:t xml:space="preserve">Monthly</w:t>
            </w:r>
          </w:p>
        </w:tc>
      </w:tr>
    </w:tbl>
    <w:bookmarkEnd w:id="25"/>
    <w:bookmarkEnd w:id="26"/>
    <w:bookmarkStart w:id="29" w:name="participant-selection-and-criteria"/>
    <w:p>
      <w:pPr>
        <w:pStyle w:val="Heading2"/>
      </w:pPr>
      <w:r>
        <w:t xml:space="preserve">4. Participant Selection and Criteria</w:t>
      </w:r>
    </w:p>
    <w:p>
      <w:pPr>
        <w:pStyle w:val="FirstParagraph"/>
      </w:pPr>
      <w:r>
        <w:t xml:space="preserve">To ensure the validity of the Experiment Protocol, strict inclusion and exclusion criteria have been established for the Project Managers and their respective projects.</w:t>
      </w:r>
    </w:p>
    <w:bookmarkStart w:id="27" w:name="inclusion-criteria"/>
    <w:p>
      <w:pPr>
        <w:pStyle w:val="Heading3"/>
      </w:pPr>
      <w:r>
        <w:t xml:space="preserve">4.1 Inclusion Criteria</w:t>
      </w:r>
    </w:p>
    <w:p>
      <w:pPr>
        <w:numPr>
          <w:ilvl w:val="0"/>
          <w:numId w:val="1004"/>
        </w:numPr>
        <w:pStyle w:val="Compact"/>
      </w:pPr>
      <w:r>
        <w:t xml:space="preserve">Project Managers must have a minimum of 3 years of experience working within Tanzania.</w:t>
      </w:r>
    </w:p>
    <w:p>
      <w:pPr>
        <w:numPr>
          <w:ilvl w:val="0"/>
          <w:numId w:val="1004"/>
        </w:numPr>
        <w:pStyle w:val="Compact"/>
      </w:pPr>
      <w:r>
        <w:t xml:space="preserve">Projects must be physically located within the boundaries of Dar es Salaam city.</w:t>
      </w:r>
    </w:p>
    <w:p>
      <w:pPr>
        <w:numPr>
          <w:ilvl w:val="0"/>
          <w:numId w:val="1004"/>
        </w:numPr>
        <w:pStyle w:val="Compact"/>
      </w:pPr>
      <w:r>
        <w:t xml:space="preserve">Projects must have a budget exceeding 500 million Tanzanian Shillings (TZS).</w:t>
      </w:r>
    </w:p>
    <w:p>
      <w:pPr>
        <w:numPr>
          <w:ilvl w:val="0"/>
          <w:numId w:val="1004"/>
        </w:numPr>
        <w:pStyle w:val="Compact"/>
      </w:pPr>
      <w:r>
        <w:t xml:space="preserve">Projects must be in the execution phase at the start of the experiment.</w:t>
      </w:r>
    </w:p>
    <w:bookmarkEnd w:id="27"/>
    <w:bookmarkStart w:id="28" w:name="exclusion-criteria"/>
    <w:p>
      <w:pPr>
        <w:pStyle w:val="Heading3"/>
      </w:pPr>
      <w:r>
        <w:t xml:space="preserve">4.2 Exclusion Criteria</w:t>
      </w:r>
    </w:p>
    <w:p>
      <w:pPr>
        <w:numPr>
          <w:ilvl w:val="0"/>
          <w:numId w:val="1005"/>
        </w:numPr>
        <w:pStyle w:val="Compact"/>
      </w:pPr>
      <w:r>
        <w:t xml:space="preserve">Projects involving classified government security data.</w:t>
      </w:r>
    </w:p>
    <w:p>
      <w:pPr>
        <w:numPr>
          <w:ilvl w:val="0"/>
          <w:numId w:val="1005"/>
        </w:numPr>
        <w:pStyle w:val="Compact"/>
      </w:pPr>
      <w:r>
        <w:t xml:space="preserve">Project Managers who have previously participated in similar management experiments.</w:t>
      </w:r>
    </w:p>
    <w:p>
      <w:pPr>
        <w:numPr>
          <w:ilvl w:val="0"/>
          <w:numId w:val="1005"/>
        </w:numPr>
        <w:pStyle w:val="Compact"/>
      </w:pPr>
      <w:r>
        <w:t xml:space="preserve">Projects with less than 6 months remaining duration.</w:t>
      </w:r>
    </w:p>
    <w:bookmarkEnd w:id="28"/>
    <w:bookmarkEnd w:id="29"/>
    <w:bookmarkStart w:id="30" w:name="ethical-considerations"/>
    <w:p>
      <w:pPr>
        <w:pStyle w:val="Heading2"/>
      </w:pPr>
      <w:r>
        <w:t xml:space="preserve">5. Ethical Considerations</w:t>
      </w:r>
    </w:p>
    <w:p>
      <w:pPr>
        <w:pStyle w:val="FirstParagraph"/>
      </w:pPr>
      <w:r>
        <w:t xml:space="preserve">This Experiment Protocol adheres to the ethical guidelines set forth by the National Institute for Medical Research (NIMR) in Tanzania and international standards for business research.</w:t>
      </w:r>
    </w:p>
    <w:p>
      <w:pPr>
        <w:numPr>
          <w:ilvl w:val="0"/>
          <w:numId w:val="1006"/>
        </w:numPr>
        <w:pStyle w:val="Compact"/>
      </w:pPr>
      <w:r>
        <w:rPr>
          <w:bCs/>
          <w:b/>
        </w:rPr>
        <w:t xml:space="preserve">Informed Consent:</w:t>
      </w:r>
      <w:r>
        <w:t xml:space="preserve"> </w:t>
      </w:r>
      <w:r>
        <w:t xml:space="preserve">All participating Project Managers and their organizations will sign a consent form detailing the nature of the experiment.</w:t>
      </w:r>
    </w:p>
    <w:p>
      <w:pPr>
        <w:numPr>
          <w:ilvl w:val="0"/>
          <w:numId w:val="1006"/>
        </w:numPr>
        <w:pStyle w:val="Compact"/>
      </w:pPr>
      <w:r>
        <w:rPr>
          <w:bCs/>
          <w:b/>
        </w:rPr>
        <w:t xml:space="preserve">Confidentiality:</w:t>
      </w:r>
      <w:r>
        <w:t xml:space="preserve"> </w:t>
      </w:r>
      <w:r>
        <w:t xml:space="preserve">All proprietary business data and personal information will be anonymized and stored securely.</w:t>
      </w:r>
    </w:p>
    <w:p>
      <w:pPr>
        <w:numPr>
          <w:ilvl w:val="0"/>
          <w:numId w:val="1006"/>
        </w:numPr>
        <w:pStyle w:val="Compact"/>
      </w:pPr>
      <w:r>
        <w:rPr>
          <w:bCs/>
          <w:b/>
        </w:rPr>
        <w:t xml:space="preserve">Non-Maleficence:</w:t>
      </w:r>
      <w:r>
        <w:t xml:space="preserve"> </w:t>
      </w:r>
      <w:r>
        <w:t xml:space="preserve">The experiment is designed to minimize risk. If a project in the experimental group shows signs of critical failure due to the new methodology, the Project Manager will be allowed to revert to standard practices immediately.</w:t>
      </w:r>
    </w:p>
    <w:bookmarkEnd w:id="30"/>
    <w:bookmarkStart w:id="31" w:name="risk-management"/>
    <w:p>
      <w:pPr>
        <w:pStyle w:val="Heading2"/>
      </w:pPr>
      <w:r>
        <w:t xml:space="preserve">6. Risk Management</w:t>
      </w:r>
    </w:p>
    <w:p>
      <w:pPr>
        <w:pStyle w:val="FirstParagraph"/>
      </w:pPr>
      <w:r>
        <w:t xml:space="preserve">Given the dynamic environment of Tanzania Dar es Salaam, the following risks have been identified:</w:t>
      </w:r>
    </w:p>
    <w:p>
      <w:pPr>
        <w:numPr>
          <w:ilvl w:val="0"/>
          <w:numId w:val="1007"/>
        </w:numPr>
        <w:pStyle w:val="Compact"/>
      </w:pPr>
      <w:r>
        <w:rPr>
          <w:bCs/>
          <w:b/>
        </w:rPr>
        <w:t xml:space="preserve">External Disruptions:</w:t>
      </w:r>
      <w:r>
        <w:t xml:space="preserve"> </w:t>
      </w:r>
      <w:r>
        <w:t xml:space="preserve">Political events or natural disasters may impact project timelines. Mitigation: These will be recorded as external variables and excluded from performance calculations.</w:t>
      </w:r>
    </w:p>
    <w:p>
      <w:pPr>
        <w:numPr>
          <w:ilvl w:val="0"/>
          <w:numId w:val="1007"/>
        </w:numPr>
        <w:pStyle w:val="Compact"/>
      </w:pPr>
      <w:r>
        <w:rPr>
          <w:bCs/>
          <w:b/>
        </w:rPr>
        <w:t xml:space="preserve">Resistance to Change:</w:t>
      </w:r>
      <w:r>
        <w:t xml:space="preserve"> </w:t>
      </w:r>
      <w:r>
        <w:t xml:space="preserve">Project Managers may resist the new DSA-F protocols. Mitigation: Comprehensive training and incentives will be provided.</w:t>
      </w:r>
    </w:p>
    <w:p>
      <w:pPr>
        <w:numPr>
          <w:ilvl w:val="0"/>
          <w:numId w:val="1007"/>
        </w:numPr>
        <w:pStyle w:val="Compact"/>
      </w:pPr>
      <w:r>
        <w:rPr>
          <w:bCs/>
          <w:b/>
        </w:rPr>
        <w:t xml:space="preserve">Data Integrity:</w:t>
      </w:r>
      <w:r>
        <w:t xml:space="preserve"> </w:t>
      </w:r>
      <w:r>
        <w:t xml:space="preserve">Inaccurate reporting of progress. Mitigation: Third-party site visits will be conducted randomly to verify reported data.</w:t>
      </w:r>
    </w:p>
    <w:bookmarkEnd w:id="31"/>
    <w:bookmarkStart w:id="32" w:name="timeline"/>
    <w:p>
      <w:pPr>
        <w:pStyle w:val="Heading2"/>
      </w:pPr>
      <w:r>
        <w:t xml:space="preserve">7. Timeline</w:t>
      </w:r>
    </w:p>
    <w:p>
      <w:pPr>
        <w:numPr>
          <w:ilvl w:val="0"/>
          <w:numId w:val="1008"/>
        </w:numPr>
        <w:pStyle w:val="Compact"/>
      </w:pPr>
      <w:r>
        <w:rPr>
          <w:bCs/>
          <w:b/>
        </w:rPr>
        <w:t xml:space="preserve">Month 1:</w:t>
      </w:r>
      <w:r>
        <w:t xml:space="preserve"> </w:t>
      </w:r>
      <w:r>
        <w:t xml:space="preserve">Recruitment of participants and baseline data collection.</w:t>
      </w:r>
    </w:p>
    <w:p>
      <w:pPr>
        <w:numPr>
          <w:ilvl w:val="0"/>
          <w:numId w:val="1008"/>
        </w:numPr>
        <w:pStyle w:val="Compact"/>
      </w:pPr>
      <w:r>
        <w:rPr>
          <w:bCs/>
          <w:b/>
        </w:rPr>
        <w:t xml:space="preserve">Month 2:</w:t>
      </w:r>
      <w:r>
        <w:t xml:space="preserve"> </w:t>
      </w:r>
      <w:r>
        <w:t xml:space="preserve">Training of the Experimental Group Project Managers.</w:t>
      </w:r>
    </w:p>
    <w:p>
      <w:pPr>
        <w:numPr>
          <w:ilvl w:val="0"/>
          <w:numId w:val="1008"/>
        </w:numPr>
        <w:pStyle w:val="Compact"/>
      </w:pPr>
      <w:r>
        <w:rPr>
          <w:bCs/>
          <w:b/>
        </w:rPr>
        <w:t xml:space="preserve">Months 3-7:</w:t>
      </w:r>
      <w:r>
        <w:t xml:space="preserve"> </w:t>
      </w:r>
      <w:r>
        <w:t xml:space="preserve">Active data collection and monitoring.</w:t>
      </w:r>
    </w:p>
    <w:p>
      <w:pPr>
        <w:numPr>
          <w:ilvl w:val="0"/>
          <w:numId w:val="1008"/>
        </w:numPr>
        <w:pStyle w:val="Compact"/>
      </w:pPr>
      <w:r>
        <w:rPr>
          <w:bCs/>
          <w:b/>
        </w:rPr>
        <w:t xml:space="preserve">Month 8:</w:t>
      </w:r>
      <w:r>
        <w:t xml:space="preserve"> </w:t>
      </w:r>
      <w:r>
        <w:t xml:space="preserve">Data analysis and drafting of the final report.</w:t>
      </w:r>
    </w:p>
    <w:bookmarkEnd w:id="32"/>
    <w:bookmarkStart w:id="33" w:name="conclusion"/>
    <w:p>
      <w:pPr>
        <w:pStyle w:val="Heading2"/>
      </w:pPr>
      <w:r>
        <w:t xml:space="preserve">8. Conclusion</w:t>
      </w:r>
    </w:p>
    <w:p>
      <w:pPr>
        <w:pStyle w:val="FirstParagraph"/>
      </w:pPr>
      <w:r>
        <w:t xml:space="preserve">This Experiment Protocol provides a rigorous framework for understanding the nuances of Project Management in Tanzania Dar es Salaam. By isolating the variables of methodology and local adaptation, we aim to contribute valuable knowledge to the field of international project management. The findings will not only benefit the participating organizations but will also offer a blueprint for managing complex projects in similar emerging urban economies across Africa.</w:t>
      </w:r>
    </w:p>
    <w:bookmarkEnd w:id="33"/>
    <w:p>
      <w:pPr>
        <w:pStyle w:val="BodyText"/>
      </w:pPr>
      <w:r>
        <w:t xml:space="preserve">Document prepared for internal research use only. Unauthorized distribution is prohibited.</w:t>
      </w:r>
    </w:p>
    <w:p>
      <w:pPr>
        <w:pStyle w:val="BodyText"/>
      </w:pPr>
      <w:r>
        <w:t xml:space="preserve">© 2023 Project Management Research Initiative, Tanzania.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Agile Project Management in Tanzania Dar es Salaam</dc:title>
  <dc:creator/>
  <dc:language>en</dc:language>
  <cp:keywords/>
  <dcterms:created xsi:type="dcterms:W3CDTF">2026-10-10T04:01:11Z</dcterms:created>
  <dcterms:modified xsi:type="dcterms:W3CDTF">2026-10-10T04:01:11Z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