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Thailand</w:t>
      </w:r>
      <w:r>
        <w:t xml:space="preserve"> </w:t>
      </w:r>
      <w:r>
        <w:t xml:space="preserve">Bangkok</w:t>
      </w:r>
    </w:p>
    <w:bookmarkStart w:id="20" w:name="X432cdbcb89009d05ce6b2605b33ae7f1d103635"/>
    <w:p>
      <w:pPr>
        <w:pStyle w:val="Heading1"/>
      </w:pPr>
      <w:r>
        <w:t xml:space="preserve">Experiment Protocol: Project Manager Efficacy in Thailand Bangkok</w:t>
      </w:r>
    </w:p>
    <w:p>
      <w:pPr>
        <w:pStyle w:val="FirstParagraph"/>
      </w:pPr>
      <w:r>
        <w:rPr>
          <w:bCs/>
          <w:b/>
        </w:rPr>
        <w:t xml:space="preserve">Document ID:</w:t>
      </w:r>
      <w:r>
        <w:t xml:space="preserve"> </w:t>
      </w:r>
      <w:r>
        <w:t xml:space="preserve">EP-PM-TB-2024-001</w:t>
      </w:r>
      <w:r>
        <w:br/>
      </w:r>
      <w:r>
        <w:rPr>
          <w:bCs/>
          <w:b/>
        </w:rPr>
        <w:t xml:space="preserve">Date:</w:t>
      </w:r>
      <w:r>
        <w:t xml:space="preserve"> </w:t>
      </w:r>
      <w:r>
        <w:t xml:space="preserve">October 26, 2024</w:t>
      </w:r>
      <w:r>
        <w:br/>
      </w:r>
      <w:r>
        <w:rPr>
          <w:bCs/>
          <w:b/>
        </w:rPr>
        <w:t xml:space="preserve">Location:</w:t>
      </w:r>
      <w:r>
        <w:t xml:space="preserve"> </w:t>
      </w:r>
      <w:r>
        <w:t xml:space="preserve">Bangkok, Thailand</w:t>
      </w:r>
      <w:r>
        <w:br/>
      </w:r>
      <w:r>
        <w:rPr>
          <w:bCs/>
          <w:b/>
        </w:rPr>
        <w:t xml:space="preserve">Subject:</w:t>
      </w:r>
      <w:r>
        <w:t xml:space="preserve"> </w:t>
      </w:r>
      <w:r>
        <w:t xml:space="preserve">Project Manager Performance and Cultural Adaptation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unique socio-economic and cultural landscape of Thailand Bangkok. Bangkok serves as a dynamic hub for international business, technology, and infrastructure development. However, the city presents specific challenges, including complex stakeholder networks, distinct communication styles rooted in Thai culture, and rapid urbanization pressures.</w:t>
      </w:r>
    </w:p>
    <w:p>
      <w:pPr>
        <w:pStyle w:val="BodyText"/>
      </w:pPr>
      <w:r>
        <w:t xml:space="preserve">The role of the Project Manager in this context is critical. They must navigate the intersection of global best practices and local nuances. This experiment aims to quantify how specific Project Manager behaviors influence project success metrics when deployed in Thailand Bangkok.</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culturally adaptive leadership styles on team cohesion among local staff in Thailand Bangkok.</w:t>
      </w:r>
    </w:p>
    <w:p>
      <w:pPr>
        <w:numPr>
          <w:ilvl w:val="0"/>
          <w:numId w:val="1001"/>
        </w:numPr>
        <w:pStyle w:val="Compact"/>
      </w:pPr>
      <w:r>
        <w:t xml:space="preserve">To measure the correlation between a Project Manager's understanding of local regulations and project timeline adherence.</w:t>
      </w:r>
    </w:p>
    <w:p>
      <w:pPr>
        <w:numPr>
          <w:ilvl w:val="0"/>
          <w:numId w:val="1001"/>
        </w:numPr>
        <w:pStyle w:val="Compact"/>
      </w:pPr>
      <w:r>
        <w:t xml:space="preserve">To assess the effectiveness of communication strategies employed by the Project Manager in mitigating conflicts within a multicultural environment.</w:t>
      </w:r>
    </w:p>
    <w:p>
      <w:pPr>
        <w:numPr>
          <w:ilvl w:val="0"/>
          <w:numId w:val="1001"/>
        </w:numPr>
        <w:pStyle w:val="Compact"/>
      </w:pPr>
      <w:r>
        <w:t xml:space="preserve">To determine the optimal balance between hierarchical respect (a key Thai cultural value) and agile project management methodologies.</w:t>
      </w:r>
    </w:p>
    <w:bookmarkEnd w:id="22"/>
    <w:bookmarkStart w:id="23" w:name="scope-and-context"/>
    <w:p>
      <w:pPr>
        <w:pStyle w:val="Heading2"/>
      </w:pPr>
      <w:r>
        <w:t xml:space="preserve">3. Scope and Context</w:t>
      </w:r>
    </w:p>
    <w:p>
      <w:pPr>
        <w:pStyle w:val="FirstParagraph"/>
      </w:pPr>
      <w:r>
        <w:t xml:space="preserve">This experiment is strictly confined to projects initiated and executed within the metropolitan area of Thailand Bangkok. The scope includes software development, construction, and marketing projects. The context acknowledges the high density of business activity in districts such as Silom, Sukhumvit, and Sathorn, where the pace of work is fast, and competition is fierce.</w:t>
      </w:r>
    </w:p>
    <w:p>
      <w:pPr>
        <w:pStyle w:val="BodyText"/>
      </w:pPr>
      <w:r>
        <w:t xml:space="preserve">The Project Manager under observation must be responsible for a team of at least ten individuals, comprising both local Thai nationals and expatriates. The experiment will run for a duration of six months to capture seasonal variations and long-term behavioral patterns.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based on their current role as a Project Manager in Thailand Bangkok. Candidates must have a minimum of three years of experience in project management. A control group will consist of Project Managers using standard Western methodologies, while the experimental group will utilize methodologies adapted for the Thai cultural context.</w:t>
      </w:r>
    </w:p>
    <w:bookmarkEnd w:id="24"/>
    <w:bookmarkStart w:id="25" w:name="data-collection-instruments"/>
    <w:p>
      <w:pPr>
        <w:pStyle w:val="Heading3"/>
      </w:pPr>
      <w:r>
        <w:t xml:space="preserve">4.2 Data Collection Instruments</w:t>
      </w:r>
    </w:p>
    <w:p>
      <w:pPr>
        <w:pStyle w:val="FirstParagraph"/>
      </w:pPr>
      <w:r>
        <w:t xml:space="preserve">Data will be collected through the following instruments:</w:t>
      </w:r>
    </w:p>
    <w:p>
      <w:pPr>
        <w:numPr>
          <w:ilvl w:val="0"/>
          <w:numId w:val="1002"/>
        </w:numPr>
        <w:pStyle w:val="Compact"/>
      </w:pPr>
      <w:r>
        <w:rPr>
          <w:bCs/>
          <w:b/>
        </w:rPr>
        <w:t xml:space="preserve">Surveys:</w:t>
      </w:r>
      <w:r>
        <w:t xml:space="preserve"> </w:t>
      </w:r>
      <w:r>
        <w:t xml:space="preserve">Anonymous surveys distributed to team members to gauge satisfaction, clarity of direction, and perceived respect from the Project Manager.</w:t>
      </w:r>
    </w:p>
    <w:p>
      <w:pPr>
        <w:numPr>
          <w:ilvl w:val="0"/>
          <w:numId w:val="1002"/>
        </w:numPr>
        <w:pStyle w:val="Compact"/>
      </w:pPr>
      <w:r>
        <w:rPr>
          <w:bCs/>
          <w:b/>
        </w:rPr>
        <w:t xml:space="preserve">Performance Metrics:</w:t>
      </w:r>
      <w:r>
        <w:t xml:space="preserve"> </w:t>
      </w:r>
      <w:r>
        <w:t xml:space="preserve">Quantitative data regarding project milestones, budget variance, and defect rates.</w:t>
      </w:r>
    </w:p>
    <w:p>
      <w:pPr>
        <w:numPr>
          <w:ilvl w:val="0"/>
          <w:numId w:val="1002"/>
        </w:numPr>
        <w:pStyle w:val="Compact"/>
      </w:pPr>
      <w:r>
        <w:rPr>
          <w:bCs/>
          <w:b/>
        </w:rPr>
        <w:t xml:space="preserve">Interviews:</w:t>
      </w:r>
      <w:r>
        <w:t xml:space="preserve"> </w:t>
      </w:r>
      <w:r>
        <w:t xml:space="preserve">Semi-structured interviews with key stakeholders in Thailand Bangkok to understand the Project Manager's external relationship management.</w:t>
      </w:r>
    </w:p>
    <w:p>
      <w:pPr>
        <w:numPr>
          <w:ilvl w:val="0"/>
          <w:numId w:val="1002"/>
        </w:numPr>
        <w:pStyle w:val="Compact"/>
      </w:pPr>
      <w:r>
        <w:rPr>
          <w:bCs/>
          <w:b/>
        </w:rPr>
        <w:t xml:space="preserve">Observation:</w:t>
      </w:r>
      <w:r>
        <w:t xml:space="preserve"> </w:t>
      </w:r>
      <w:r>
        <w:t xml:space="preserve">Direct observation of team meetings to analyze communication dynamics and decision-making processes.</w:t>
      </w:r>
    </w:p>
    <w:bookmarkEnd w:id="25"/>
    <w:bookmarkStart w:id="26" w:name="cultural-variables"/>
    <w:p>
      <w:pPr>
        <w:pStyle w:val="Heading3"/>
      </w:pPr>
      <w:r>
        <w:t xml:space="preserve">4.3 Cultural Variables</w:t>
      </w:r>
    </w:p>
    <w:p>
      <w:pPr>
        <w:pStyle w:val="FirstParagraph"/>
      </w:pPr>
      <w:r>
        <w:t xml:space="preserve">Special attention will be paid to cultural variables specific to Thailand Bangkok. These include:</w:t>
      </w:r>
    </w:p>
    <w:p>
      <w:pPr>
        <w:numPr>
          <w:ilvl w:val="0"/>
          <w:numId w:val="1003"/>
        </w:numPr>
        <w:pStyle w:val="Compact"/>
      </w:pPr>
      <w:r>
        <w:rPr>
          <w:bCs/>
          <w:b/>
        </w:rPr>
        <w:t xml:space="preserve">Kreng Jai:</w:t>
      </w:r>
      <w:r>
        <w:t xml:space="preserve"> </w:t>
      </w:r>
      <w:r>
        <w:t xml:space="preserve">The concept of consideration and deference. The experiment will measure how the Project Manager handles situations where team members may hesitate to voice dissent due to this cultural norm.</w:t>
      </w:r>
    </w:p>
    <w:p>
      <w:pPr>
        <w:numPr>
          <w:ilvl w:val="0"/>
          <w:numId w:val="1003"/>
        </w:numPr>
        <w:pStyle w:val="Compact"/>
      </w:pPr>
      <w:r>
        <w:rPr>
          <w:bCs/>
          <w:b/>
        </w:rPr>
        <w:t xml:space="preserve">Face Saving:</w:t>
      </w:r>
      <w:r>
        <w:t xml:space="preserve"> </w:t>
      </w:r>
      <w:r>
        <w:t xml:space="preserve">The importance of maintaining dignity. The protocol will assess how the Project Manager addresses errors and conflicts without causing public embarrassment.</w:t>
      </w:r>
    </w:p>
    <w:p>
      <w:pPr>
        <w:numPr>
          <w:ilvl w:val="0"/>
          <w:numId w:val="1003"/>
        </w:numPr>
        <w:pStyle w:val="Compact"/>
      </w:pPr>
      <w:r>
        <w:rPr>
          <w:bCs/>
          <w:b/>
        </w:rPr>
        <w:t xml:space="preserve">Hierarchy:</w:t>
      </w:r>
      <w:r>
        <w:t xml:space="preserve"> </w:t>
      </w:r>
      <w:r>
        <w:t xml:space="preserve">The respect for seniority. The experiment will evaluate how the Project Manager leverages or challenges hierarchical structures to achieve project goals.</w:t>
      </w:r>
    </w:p>
    <w:bookmarkEnd w:id="26"/>
    <w:bookmarkEnd w:id="27"/>
    <w:bookmarkStart w:id="28" w:name="procedures"/>
    <w:p>
      <w:pPr>
        <w:pStyle w:val="Heading2"/>
      </w:pPr>
      <w:r>
        <w:t xml:space="preserve">5. Procedures</w:t>
      </w:r>
    </w:p>
    <w:p>
      <w:pPr>
        <w:pStyle w:val="FirstParagraph"/>
      </w:pPr>
      <w:r>
        <w:t xml:space="preserve">The experiment will proceed in three phases:</w:t>
      </w:r>
    </w:p>
    <w:p>
      <w:pPr>
        <w:numPr>
          <w:ilvl w:val="0"/>
          <w:numId w:val="1004"/>
        </w:numPr>
        <w:pStyle w:val="Compact"/>
      </w:pPr>
      <w:r>
        <w:rPr>
          <w:bCs/>
          <w:b/>
        </w:rPr>
        <w:t xml:space="preserve">Baseline Assessment:</w:t>
      </w:r>
      <w:r>
        <w:t xml:space="preserve"> </w:t>
      </w:r>
      <w:r>
        <w:t xml:space="preserve">Initial evaluation of the Project Manager's skills and the team's current performance levels.</w:t>
      </w:r>
    </w:p>
    <w:p>
      <w:pPr>
        <w:numPr>
          <w:ilvl w:val="0"/>
          <w:numId w:val="1004"/>
        </w:numPr>
        <w:pStyle w:val="Compact"/>
      </w:pPr>
      <w:r>
        <w:rPr>
          <w:bCs/>
          <w:b/>
        </w:rPr>
        <w:t xml:space="preserve">Intervention:</w:t>
      </w:r>
      <w:r>
        <w:t xml:space="preserve"> </w:t>
      </w:r>
      <w:r>
        <w:t xml:space="preserve">Implementation of specific training or methodological adjustments for the experimental group. This may include cultural sensitivity training or workshops on local business etiquette in Thailand Bangkok.</w:t>
      </w:r>
    </w:p>
    <w:p>
      <w:pPr>
        <w:numPr>
          <w:ilvl w:val="0"/>
          <w:numId w:val="1004"/>
        </w:numPr>
        <w:pStyle w:val="Compact"/>
      </w:pPr>
      <w:r>
        <w:rPr>
          <w:bCs/>
          <w:b/>
        </w:rPr>
        <w:t xml:space="preserve">Monitoring and Evaluation:</w:t>
      </w:r>
      <w:r>
        <w:t xml:space="preserve"> </w:t>
      </w:r>
      <w:r>
        <w:t xml:space="preserve">Continuous tracking of project metrics and team feedback over the six-month period.</w:t>
      </w:r>
    </w:p>
    <w:p>
      <w:pPr>
        <w:pStyle w:val="FirstParagraph"/>
      </w:pPr>
      <w:r>
        <w:t xml:space="preserve">All procedures will be conducted in compliance with local labor laws and ethical standards in Thailand.</w:t>
      </w:r>
    </w:p>
    <w:bookmarkEnd w:id="28"/>
    <w:bookmarkStart w:id="29" w:name="ethical-considerations"/>
    <w:p>
      <w:pPr>
        <w:pStyle w:val="Heading2"/>
      </w:pPr>
      <w:r>
        <w:t xml:space="preserve">6. Ethical Considerations</w:t>
      </w:r>
    </w:p>
    <w:p>
      <w:pPr>
        <w:pStyle w:val="FirstParagraph"/>
      </w:pPr>
      <w:r>
        <w:t xml:space="preserve">Confidentiality of all participants will be strictly maintained. Informed consent will be obtained from all Project Managers and team members involved in the study. The experiment will ensure that no participant is subjected to undue stress or unfair evaluation practices. Special care will be taken to respect the cultural sensitivities of the Thai workforce.</w:t>
      </w:r>
    </w:p>
    <w:bookmarkEnd w:id="29"/>
    <w:bookmarkStart w:id="30" w:name="expected-outcomes"/>
    <w:p>
      <w:pPr>
        <w:pStyle w:val="Heading2"/>
      </w:pPr>
      <w:r>
        <w:t xml:space="preserve">7. Expected Outcomes</w:t>
      </w:r>
    </w:p>
    <w:p>
      <w:pPr>
        <w:pStyle w:val="FirstParagraph"/>
      </w:pPr>
      <w:r>
        <w:t xml:space="preserve">It is anticipated that Project Managers who demonstrate high cultural intelligence and adapt their leadership style to the norms of Thailand Bangkok will achieve higher levels of team satisfaction and project success. The experiment aims to provide actionable insights for organizations operating in this region, highlighting the importance of cultural adaptation in project management.</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critical role of the Project Manager in the context of Thailand Bangkok. By focusing on cultural adaptation, communication, and leadership, this study seeks to enhance project management practices and contribute to the success of businesses operating in this vibrant and complex environment.</w:t>
      </w:r>
    </w:p>
    <w:bookmarkEnd w:id="31"/>
    <w:p>
      <w:pPr>
        <w:pStyle w:val="BodyText"/>
      </w:pPr>
      <w:r>
        <w:t xml:space="preserve">End of Document | Experiment Protocol: Project Manager Efficacy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Thailand Bangkok</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