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20" w:name="Xea390798447b142eef9f55293fc92eb437653b3"/>
    <w:p>
      <w:pPr>
        <w:pStyle w:val="Heading1"/>
      </w:pPr>
      <w:r>
        <w:t xml:space="preserve">Experiment Protocol: Project Manager Efficacy in Urban Development Contexts</w:t>
      </w:r>
    </w:p>
    <w:p>
      <w:pPr>
        <w:pStyle w:val="FirstParagraph"/>
      </w:pPr>
      <w:r>
        <w:rPr>
          <w:bCs/>
          <w:b/>
        </w:rPr>
        <w:t xml:space="preserve">Document ID:</w:t>
      </w:r>
      <w:r>
        <w:t xml:space="preserve"> </w:t>
      </w:r>
      <w:r>
        <w:t xml:space="preserve">EP-PM-TR-IST-2023-001</w:t>
      </w:r>
    </w:p>
    <w:p>
      <w:pPr>
        <w:pStyle w:val="BodyText"/>
      </w:pPr>
      <w:r>
        <w:rPr>
          <w:bCs/>
          <w:b/>
        </w:rPr>
        <w:t xml:space="preserve">Location:</w:t>
      </w:r>
      <w:r>
        <w:t xml:space="preserve"> </w:t>
      </w:r>
      <w:r>
        <w:t xml:space="preserve">Turkey Istanbul (Focus Areas: Maslak, Levent, Kadıköy)</w:t>
      </w:r>
    </w:p>
    <w:p>
      <w:pPr>
        <w:pStyle w:val="BodyText"/>
      </w:pPr>
      <w:r>
        <w:rPr>
          <w:bCs/>
          <w:b/>
        </w:rPr>
        <w:t xml:space="preserve">Subject:</w:t>
      </w:r>
      <w:r>
        <w:t xml:space="preserve"> </w:t>
      </w:r>
      <w:r>
        <w:t xml:space="preserve">Project Manager Performance Metrics in High-Density Urban Environments</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strategic decision-making capabilities of a Project Manager operating within the complex socio-economic and infrastructural landscape of Turkey Istanbul. Istanbul, as a transcontinental metropolis, presents unique challenges including seismic risks, rapid urbanization, bureaucratic complexity, and a multicultural workforce. This experiment aims to quantify how specific Project Manager interventions influence project success rates in this specific geographic and cultural context.</w:t>
      </w:r>
    </w:p>
    <w:p>
      <w:pPr>
        <w:pStyle w:val="BodyText"/>
      </w:pPr>
      <w:r>
        <w:t xml:space="preserve">The role of the Project Manager in Turkey Istanbul is not merely administrative but deeply contextual. They must navigate local regulations, manage diverse stakeholder expectations, and mitigate risks associated with the city's dynamic environment. This protocol establishes a controlled framework to observe these interactions.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Agile versus Waterfall methodologies led by a Project Manager in Istanbul-based construction and IT sectors.</w:t>
      </w:r>
    </w:p>
    <w:p>
      <w:pPr>
        <w:numPr>
          <w:ilvl w:val="0"/>
          <w:numId w:val="1001"/>
        </w:numPr>
        <w:pStyle w:val="Compact"/>
      </w:pPr>
      <w:r>
        <w:t xml:space="preserve">To measure the impact of cultural intelligence (CQ) on team cohesion and conflict resolution within a Turkish urban workforce.</w:t>
      </w:r>
    </w:p>
    <w:p>
      <w:pPr>
        <w:numPr>
          <w:ilvl w:val="0"/>
          <w:numId w:val="1001"/>
        </w:numPr>
        <w:pStyle w:val="Compact"/>
      </w:pPr>
      <w:r>
        <w:t xml:space="preserve">To assess the Project Manager's ability to mitigate delays caused by Istanbul-specific logistical bottlenecks (e.g., traffic, permit approvals).</w:t>
      </w:r>
    </w:p>
    <w:p>
      <w:pPr>
        <w:numPr>
          <w:ilvl w:val="0"/>
          <w:numId w:val="1001"/>
        </w:numPr>
        <w:pStyle w:val="Compact"/>
      </w:pPr>
      <w:r>
        <w:t xml:space="preserve">To determine the correlation between local stakeholder engagement strategies and project budget adherence.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with two groups: a Control Group and an Intervention Group. Both groups will consist of Project Managers assigned to similar mid-scale projects in Turkey Istanbul. The projects will be selected from the districts of Maslak (business hub) and Kadıköy (cultural/tech hub) to ensure geographic diversity within the city.</w:t>
      </w:r>
    </w:p>
    <w:bookmarkEnd w:id="23"/>
    <w:bookmarkStart w:id="24" w:name="participants"/>
    <w:p>
      <w:pPr>
        <w:pStyle w:val="Heading3"/>
      </w:pPr>
      <w:r>
        <w:t xml:space="preserve">3.2 Participants</w:t>
      </w:r>
    </w:p>
    <w:p>
      <w:pPr>
        <w:pStyle w:val="FirstParagraph"/>
      </w:pPr>
      <w:r>
        <w:rPr>
          <w:bCs/>
          <w:b/>
        </w:rPr>
        <w:t xml:space="preserve">Project Managers:</w:t>
      </w:r>
      <w:r>
        <w:t xml:space="preserve"> </w:t>
      </w:r>
      <w:r>
        <w:t xml:space="preserve">20 certified Project Managers (PMP or PRINCE2) with at least 5 years of experience in Turkey.</w:t>
      </w:r>
      <w:r>
        <w:br/>
      </w:r>
      <w:r>
        <w:rPr>
          <w:bCs/>
          <w:b/>
        </w:rPr>
        <w:t xml:space="preserve">Teams:</w:t>
      </w:r>
      <w:r>
        <w:t xml:space="preserve"> </w:t>
      </w:r>
      <w:r>
        <w:t xml:space="preserve">Cross-functional teams of 10-15 members per project, reflecting the demographic diversity of Istanbul.</w:t>
      </w:r>
      <w:r>
        <w:br/>
      </w:r>
      <w:r>
        <w:rPr>
          <w:bCs/>
          <w:b/>
        </w:rPr>
        <w:t xml:space="preserve">Stakeholders:</w:t>
      </w:r>
      <w:r>
        <w:t xml:space="preserve"> </w:t>
      </w:r>
      <w:r>
        <w:t xml:space="preserve">Local government officials, clients, and community representatives involved in the projects.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Project Manager's leadership style and methodology (Agile vs. Traditional) adapted for Istanbul's context.</w:t>
            </w:r>
          </w:p>
        </w:tc>
      </w:tr>
      <w:tr>
        <w:tc>
          <w:tcPr/>
          <w:p>
            <w:pPr>
              <w:pStyle w:val="Compact"/>
              <w:jc w:val="left"/>
            </w:pPr>
            <w:r>
              <w:rPr>
                <w:bCs/>
                <w:b/>
              </w:rPr>
              <w:t xml:space="preserve">Dependent Variables</w:t>
            </w:r>
          </w:p>
        </w:tc>
        <w:tc>
          <w:tcPr/>
          <w:p>
            <w:pPr>
              <w:pStyle w:val="Compact"/>
              <w:jc w:val="left"/>
            </w:pPr>
            <w:r>
              <w:t xml:space="preserve">Project completion time, budget variance, stakeholder satisfaction scores, and team retention rates.</w:t>
            </w:r>
          </w:p>
        </w:tc>
      </w:tr>
      <w:tr>
        <w:tc>
          <w:tcPr/>
          <w:p>
            <w:pPr>
              <w:pStyle w:val="Compact"/>
              <w:jc w:val="left"/>
            </w:pPr>
            <w:r>
              <w:rPr>
                <w:bCs/>
                <w:b/>
              </w:rPr>
              <w:t xml:space="preserve">Control Variables</w:t>
            </w:r>
          </w:p>
        </w:tc>
        <w:tc>
          <w:tcPr/>
          <w:p>
            <w:pPr>
              <w:pStyle w:val="Compact"/>
              <w:jc w:val="left"/>
            </w:pPr>
            <w:r>
              <w:t xml:space="preserve">Project scope, initial budget, team size, and regulatory environment (all projects subject to same Istanbul municipal codes).</w:t>
            </w:r>
          </w:p>
        </w:tc>
      </w:tr>
    </w:tbl>
    <w:bookmarkEnd w:id="25"/>
    <w:bookmarkEnd w:id="26"/>
    <w:bookmarkStart w:id="31" w:name="procedure"/>
    <w:p>
      <w:pPr>
        <w:pStyle w:val="Heading2"/>
      </w:pPr>
      <w:r>
        <w:t xml:space="preserve">4. Procedure</w:t>
      </w:r>
    </w:p>
    <w:bookmarkStart w:id="27" w:name="phase-1-baseline-assessment-weeks-1-2"/>
    <w:p>
      <w:pPr>
        <w:pStyle w:val="Heading3"/>
      </w:pPr>
      <w:r>
        <w:t xml:space="preserve">4.1 Phase 1: Baseline Assessment (Weeks 1-2)</w:t>
      </w:r>
    </w:p>
    <w:p>
      <w:pPr>
        <w:pStyle w:val="FirstParagraph"/>
      </w:pPr>
      <w:r>
        <w:t xml:space="preserve">All Project Managers will undergo a baseline assessment to measure their cultural intelligence, technical skills, and familiarity with Turkey Istanbul's regulatory framework. Projects will be defined with clear scopes, budgets, and timelines. Initial stakeholder meetings will be conducted to establish expectations.</w:t>
      </w:r>
    </w:p>
    <w:bookmarkEnd w:id="27"/>
    <w:bookmarkStart w:id="28" w:name="X5755255a564e52da23c0aa21dcf2e0c364a0c05"/>
    <w:p>
      <w:pPr>
        <w:pStyle w:val="Heading3"/>
      </w:pPr>
      <w:r>
        <w:t xml:space="preserve">4.2 Phase 2: Intervention Implementation (Weeks 3-12)</w:t>
      </w:r>
    </w:p>
    <w:p>
      <w:pPr>
        <w:pStyle w:val="FirstParagraph"/>
      </w:pPr>
      <w:r>
        <w:t xml:space="preserve">The Intervention Group Project Managers will be trained in localized Agile practices, emphasizing flexibility and rapid response to Istanbul-specific disruptions (e.g., sudden regulatory changes, weather events). The Control Group will follow standard traditional project management protocols. Both groups will be monitored weekly.</w:t>
      </w:r>
    </w:p>
    <w:bookmarkEnd w:id="28"/>
    <w:bookmarkStart w:id="29" w:name="phase-3-data-collection-ongoing"/>
    <w:p>
      <w:pPr>
        <w:pStyle w:val="Heading3"/>
      </w:pPr>
      <w:r>
        <w:t xml:space="preserve">4.3 Phase 3: Data Collection (Ongoing)</w:t>
      </w:r>
    </w:p>
    <w:p>
      <w:pPr>
        <w:pStyle w:val="FirstParagraph"/>
      </w:pPr>
      <w:r>
        <w:t xml:space="preserve">Data will be collected through:</w:t>
      </w:r>
    </w:p>
    <w:p>
      <w:pPr>
        <w:numPr>
          <w:ilvl w:val="0"/>
          <w:numId w:val="1002"/>
        </w:numPr>
        <w:pStyle w:val="Compact"/>
      </w:pPr>
      <w:r>
        <w:t xml:space="preserve">Weekly progress reports submitted by Project Managers.</w:t>
      </w:r>
    </w:p>
    <w:p>
      <w:pPr>
        <w:numPr>
          <w:ilvl w:val="0"/>
          <w:numId w:val="1002"/>
        </w:numPr>
        <w:pStyle w:val="Compact"/>
      </w:pPr>
      <w:r>
        <w:t xml:space="preserve">Bi-weekly surveys administered to team members regarding leadership effectiveness.</w:t>
      </w:r>
    </w:p>
    <w:p>
      <w:pPr>
        <w:numPr>
          <w:ilvl w:val="0"/>
          <w:numId w:val="1002"/>
        </w:numPr>
        <w:pStyle w:val="Compact"/>
      </w:pPr>
      <w:r>
        <w:t xml:space="preserve">Monthly interviews with stakeholders to gauge satisfaction and perceived transparency.</w:t>
      </w:r>
    </w:p>
    <w:p>
      <w:pPr>
        <w:numPr>
          <w:ilvl w:val="0"/>
          <w:numId w:val="1002"/>
        </w:numPr>
        <w:pStyle w:val="Compact"/>
      </w:pPr>
      <w:r>
        <w:t xml:space="preserve">Tracking of actual vs. planned milestones using project management software.</w:t>
      </w:r>
    </w:p>
    <w:bookmarkEnd w:id="29"/>
    <w:bookmarkStart w:id="30" w:name="X5f18a85f1cb5ee70b349ad54e5da3cf2072d637"/>
    <w:p>
      <w:pPr>
        <w:pStyle w:val="Heading3"/>
      </w:pPr>
      <w:r>
        <w:t xml:space="preserve">4.4 Phase 4: Analysis and Reporting (Weeks 13-16)</w:t>
      </w:r>
    </w:p>
    <w:p>
      <w:pPr>
        <w:pStyle w:val="FirstParagraph"/>
      </w:pPr>
      <w:r>
        <w:t xml:space="preserve">Collected data will be analyzed to compare the performance of the two groups. Statistical methods will be used to determine significant differences in outcomes. The findings will be compiled into a final report detailing the efficacy of different Project Manager approaches in Turkey Istanbul.</w:t>
      </w:r>
    </w:p>
    <w:bookmarkEnd w:id="30"/>
    <w:bookmarkEnd w:id="31"/>
    <w:bookmarkStart w:id="32" w:name="ethical-considerations"/>
    <w:p>
      <w:pPr>
        <w:pStyle w:val="Heading2"/>
      </w:pPr>
      <w:r>
        <w:t xml:space="preserve">5. Ethical Considerations</w:t>
      </w:r>
    </w:p>
    <w:p>
      <w:pPr>
        <w:pStyle w:val="FirstParagraph"/>
      </w:pPr>
      <w:r>
        <w:t xml:space="preserve">This experiment adheres to ethical guidelines for research involving human subjects. All participants will provide informed consent. Data will be anonymized to protect the identity of Project Managers, team members, and stakeholders. The experiment will not interfere with the safety or legal compliance of any project in Turkey Istanbul. Participants have the right to withdraw at any time without penalty.</w:t>
      </w:r>
    </w:p>
    <w:bookmarkEnd w:id="32"/>
    <w:bookmarkStart w:id="33" w:name="risk-management"/>
    <w:p>
      <w:pPr>
        <w:pStyle w:val="Heading2"/>
      </w:pPr>
      <w:r>
        <w:t xml:space="preserve">6. Risk Management</w:t>
      </w:r>
    </w:p>
    <w:p>
      <w:pPr>
        <w:pStyle w:val="FirstParagraph"/>
      </w:pPr>
      <w:r>
        <w:t xml:space="preserve">Given the location in Turkey Istanbul, specific risks are acknowledged:</w:t>
      </w:r>
    </w:p>
    <w:p>
      <w:pPr>
        <w:numPr>
          <w:ilvl w:val="0"/>
          <w:numId w:val="1003"/>
        </w:numPr>
        <w:pStyle w:val="Compact"/>
      </w:pPr>
      <w:r>
        <w:rPr>
          <w:bCs/>
          <w:b/>
        </w:rPr>
        <w:t xml:space="preserve">Seismic Activity:</w:t>
      </w:r>
      <w:r>
        <w:t xml:space="preserve"> </w:t>
      </w:r>
      <w:r>
        <w:t xml:space="preserve">Projects will include contingency plans for earthquakes, ensuring the experiment does not compromise safety.</w:t>
      </w:r>
    </w:p>
    <w:p>
      <w:pPr>
        <w:numPr>
          <w:ilvl w:val="0"/>
          <w:numId w:val="1003"/>
        </w:numPr>
        <w:pStyle w:val="Compact"/>
      </w:pPr>
      <w:r>
        <w:rPr>
          <w:bCs/>
          <w:b/>
        </w:rPr>
        <w:t xml:space="preserve">Regulatory Changes:</w:t>
      </w:r>
      <w:r>
        <w:t xml:space="preserve"> </w:t>
      </w:r>
      <w:r>
        <w:t xml:space="preserve">The dynamic nature of Turkish bureaucracy may impact timelines. The Project Manager's ability to adapt will be a key metric.</w:t>
      </w:r>
    </w:p>
    <w:p>
      <w:pPr>
        <w:numPr>
          <w:ilvl w:val="0"/>
          <w:numId w:val="1003"/>
        </w:numPr>
        <w:pStyle w:val="Compact"/>
      </w:pPr>
      <w:r>
        <w:rPr>
          <w:bCs/>
          <w:b/>
        </w:rPr>
        <w:t xml:space="preserve">Logistical Disruptions:</w:t>
      </w:r>
      <w:r>
        <w:t xml:space="preserve"> </w:t>
      </w:r>
      <w:r>
        <w:t xml:space="preserve">Traffic and infrastructure issues in Istanbul may affect site visits and meetings. Virtual collaboration tools will be utilized as backups.</w:t>
      </w:r>
    </w:p>
    <w:bookmarkEnd w:id="33"/>
    <w:bookmarkStart w:id="34" w:name="conclusion"/>
    <w:p>
      <w:pPr>
        <w:pStyle w:val="Heading2"/>
      </w:pPr>
      <w:r>
        <w:t xml:space="preserve">7. Conclusion</w:t>
      </w:r>
    </w:p>
    <w:p>
      <w:pPr>
        <w:pStyle w:val="FirstParagraph"/>
      </w:pPr>
      <w:r>
        <w:t xml:space="preserve">This Experiment Protocol provides a structured approach to understanding the critical role of the Project Manager in the unique environment of Turkey Istanbul. By systematically evaluating different management strategies, this study aims to contribute valuable insights to the field of project management, particularly in complex urban settings. The results will help organizations optimize their project leadership approaches for better outcomes in Istanbul and similar global cities.</w:t>
      </w:r>
    </w:p>
    <w:bookmarkEnd w:id="34"/>
    <w:p>
      <w:pPr>
        <w:pStyle w:val="BodyText"/>
      </w:pPr>
      <w:r>
        <w:t xml:space="preserve">© 2023 Project Management Research Initiative. All rights reserved. Document prepared for academic and professional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Performance in Turkey Istanbul</dc:title>
  <dc:creator/>
  <dc:language>en</dc:language>
  <cp:keywords/>
  <dcterms:created xsi:type="dcterms:W3CDTF">2026-10-10T06:52:00Z</dcterms:created>
  <dcterms:modified xsi:type="dcterms:W3CDTF">2026-10-10T06:52:00Z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