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7f282d29a10e1b93191cf93a8003f377d77c501"/>
    <w:p>
      <w:pPr>
        <w:pStyle w:val="Heading1"/>
      </w:pPr>
      <w:r>
        <w:t xml:space="preserve">Experiment Protocol: Project Manager Efficacy in United Kingdom London</w:t>
      </w:r>
    </w:p>
    <w:p>
      <w:pPr>
        <w:pStyle w:val="FirstParagraph"/>
      </w:pPr>
      <w:r>
        <w:rPr>
          <w:bCs/>
          <w:b/>
        </w:rPr>
        <w:t xml:space="preserve">Document ID:</w:t>
      </w:r>
      <w:r>
        <w:t xml:space="preserve"> </w:t>
      </w:r>
      <w:r>
        <w:t xml:space="preserve">EP-PM-UK-LON-2024-001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Kingdom London</w:t>
      </w:r>
    </w:p>
    <w:bookmarkEnd w:id="20"/>
    <w:p>
      <w:pPr>
        <w:pStyle w:val="BodyText"/>
      </w:pPr>
      <w:r>
        <w:t xml:space="preserve">1. Introduction</w:t>
      </w:r>
    </w:p>
    <w:p>
      <w:pPr>
        <w:pStyle w:val="BodyText"/>
      </w:pPr>
      <w:r>
        <w:t xml:space="preserve">This Experiment Protocol outlines the methodology for assessing the efficacy of Project Manager roles within organizations operating in United Kingdom London. The study aims to evaluate how different management styles, tools, and practices impact project success metrics in this specific geographic and cultural context.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impact of Project Manager leadership styles on team productivity in United Kingdom London.</w:t>
      </w:r>
    </w:p>
    <w:p>
      <w:pPr>
        <w:numPr>
          <w:ilvl w:val="0"/>
          <w:numId w:val="1001"/>
        </w:numPr>
        <w:pStyle w:val="Compact"/>
      </w:pPr>
      <w:r>
        <w:t xml:space="preserve">To assess the effectiveness of various project management methodologies (Agile, Waterfall, Hybrid) within the local business environment.</w:t>
      </w:r>
    </w:p>
    <w:p>
      <w:pPr>
        <w:numPr>
          <w:ilvl w:val="0"/>
          <w:numId w:val="1001"/>
        </w:numPr>
        <w:pStyle w:val="Compact"/>
      </w:pPr>
      <w:r>
        <w:t xml:space="preserve">To identify key success factors for Project Managers operating in the competitive landscape of United Kingdom London.</w:t>
      </w:r>
    </w:p>
    <w:p>
      <w:pPr>
        <w:numPr>
          <w:ilvl w:val="0"/>
          <w:numId w:val="1001"/>
        </w:numPr>
        <w:pStyle w:val="Compact"/>
      </w:pPr>
      <w:r>
        <w:t xml:space="preserve">To provide actionable recommendations for organizations seeking to optimize their Project Manager roles.</w:t>
      </w:r>
    </w:p>
    <w:p>
      <w:pPr>
        <w:pStyle w:val="FirstParagraph"/>
      </w:pPr>
      <w:r>
        <w:t xml:space="preserve">3. Scope</w:t>
      </w:r>
    </w:p>
    <w:p>
      <w:pPr>
        <w:pStyle w:val="BodyText"/>
      </w:pPr>
      <w:r>
        <w:t xml:space="preserve">This experiment will focus on Project Managers working in mid-to-large sized organizations across various sectors (technology, finance, construction, healthcare) in United Kingdom London. The study will exclude small businesses with fewer than 50 employees and remote-only teams not based in the region.</w:t>
      </w:r>
    </w:p>
    <w:p>
      <w:pPr>
        <w:pStyle w:val="BodyText"/>
      </w:pPr>
      <w:r>
        <w:t xml:space="preserve">4. Methodology</w:t>
      </w:r>
    </w:p>
    <w:p>
      <w:pPr>
        <w:pStyle w:val="BodyText"/>
      </w:pPr>
      <w:r>
        <w:t xml:space="preserve">The experiment will employ a mixed-methods approach, combining quantitative data analysis with qualitative interviews and observations.</w:t>
      </w:r>
    </w:p>
    <w:bookmarkStart w:id="21" w:name="participant-selection"/>
    <w:p>
      <w:pPr>
        <w:pStyle w:val="Heading3"/>
      </w:pPr>
      <w:r>
        <w:t xml:space="preserve">4.1 Participant Selection</w:t>
      </w:r>
    </w:p>
    <w:p>
      <w:pPr>
        <w:pStyle w:val="FirstParagraph"/>
      </w:pPr>
      <w:r>
        <w:t xml:space="preserve">Participants will be selected through stratified random sampling to ensure representation across different industries and organization sizes within United Kingdom London. Each participant group will consist of:</w:t>
      </w:r>
    </w:p>
    <w:p>
      <w:pPr>
        <w:numPr>
          <w:ilvl w:val="0"/>
          <w:numId w:val="1002"/>
        </w:numPr>
        <w:pStyle w:val="Compact"/>
      </w:pPr>
      <w:r>
        <w:t xml:space="preserve">Project Managers (PMs)</w:t>
      </w:r>
    </w:p>
    <w:p>
      <w:pPr>
        <w:numPr>
          <w:ilvl w:val="0"/>
          <w:numId w:val="1002"/>
        </w:numPr>
        <w:pStyle w:val="Compact"/>
      </w:pPr>
      <w:r>
        <w:t xml:space="preserve">Team members reporting to PMs</w:t>
      </w:r>
    </w:p>
    <w:p>
      <w:pPr>
        <w:numPr>
          <w:ilvl w:val="0"/>
          <w:numId w:val="1002"/>
        </w:numPr>
        <w:pStyle w:val="Compact"/>
      </w:pPr>
      <w:r>
        <w:t xml:space="preserve">Senior stakeholders overseeing projects</w:t>
      </w:r>
    </w:p>
    <w:bookmarkEnd w:id="21"/>
    <w:bookmarkStart w:id="22" w:name="data-collection"/>
    <w:p>
      <w:pPr>
        <w:pStyle w:val="Heading3"/>
      </w:pPr>
      <w:r>
        <w:t xml:space="preserve">4.2 Data Collection</w:t>
      </w:r>
    </w:p>
    <w:p>
      <w:pPr>
        <w:pStyle w:val="FirstParagraph"/>
      </w:pPr>
      <w:r>
        <w:t xml:space="preserve">Data will be collected over a six-month period using the following methods:</w:t>
      </w:r>
    </w:p>
    <w:p>
      <w:pPr>
        <w:numPr>
          <w:ilvl w:val="0"/>
          <w:numId w:val="1003"/>
        </w:numPr>
        <w:pStyle w:val="Compact"/>
      </w:pPr>
      <w:r>
        <w:rPr>
          <w:bCs/>
          <w:b/>
        </w:rPr>
        <w:t xml:space="preserve">Surveys:</w:t>
      </w:r>
      <w:r>
        <w:t xml:space="preserve"> </w:t>
      </w:r>
      <w:r>
        <w:t xml:space="preserve">Standardized questionnaires will be distributed to all participants to gather data on satisfaction, productivity, and perceived effectiveness of Project Managers.</w:t>
      </w:r>
    </w:p>
    <w:p>
      <w:pPr>
        <w:numPr>
          <w:ilvl w:val="0"/>
          <w:numId w:val="1003"/>
        </w:numPr>
        <w:pStyle w:val="Compact"/>
      </w:pPr>
      <w:r>
        <w:rPr>
          <w:bCs/>
          <w:b/>
        </w:rPr>
        <w:t xml:space="preserve">Interviews:</w:t>
      </w:r>
      <w:r>
        <w:t xml:space="preserve"> </w:t>
      </w:r>
      <w:r>
        <w:t xml:space="preserve">Semi-structured interviews will be conducted with a subset of Project Managers and stakeholders to gain deeper insights into challenges and successes.</w:t>
      </w:r>
    </w:p>
    <w:p>
      <w:pPr>
        <w:numPr>
          <w:ilvl w:val="0"/>
          <w:numId w:val="1003"/>
        </w:numPr>
        <w:pStyle w:val="Compact"/>
      </w:pPr>
      <w:r>
        <w:rPr>
          <w:bCs/>
          <w:b/>
        </w:rPr>
        <w:t xml:space="preserve">Observations:</w:t>
      </w:r>
      <w:r>
        <w:t xml:space="preserve"> </w:t>
      </w:r>
      <w:r>
        <w:t xml:space="preserve">Researchers will observe project meetings and workflows to assess communication patterns and decision-making processes.</w:t>
      </w:r>
    </w:p>
    <w:p>
      <w:pPr>
        <w:numPr>
          <w:ilvl w:val="0"/>
          <w:numId w:val="1003"/>
        </w:numPr>
        <w:pStyle w:val="Compact"/>
      </w:pPr>
      <w:r>
        <w:rPr>
          <w:bCs/>
          <w:b/>
        </w:rPr>
        <w:t xml:space="preserve">Document Analysis:</w:t>
      </w:r>
      <w:r>
        <w:t xml:space="preserve"> </w:t>
      </w:r>
      <w:r>
        <w:t xml:space="preserve">Project documentation, including plans, reports, and post-mortems, will be reviewed to evaluate adherence to methodologies and outcomes.</w:t>
      </w:r>
    </w:p>
    <w:bookmarkEnd w:id="22"/>
    <w:bookmarkStart w:id="23" w:name="variables"/>
    <w:p>
      <w:pPr>
        <w:pStyle w:val="Heading3"/>
      </w:pPr>
      <w:r>
        <w:t xml:space="preserve">4.3 Variables</w:t>
      </w:r>
    </w:p>
    <w:p>
      <w:pPr>
        <w:pStyle w:val="FirstParagraph"/>
      </w:pPr>
      <w:r>
        <w:t xml:space="preserve">The experiment will examine the following variables:</w:t>
      </w:r>
    </w:p>
    <w:p>
      <w:pPr>
        <w:numPr>
          <w:ilvl w:val="0"/>
          <w:numId w:val="1004"/>
        </w:numPr>
        <w:pStyle w:val="Compact"/>
      </w:pPr>
      <w:r>
        <w:rPr>
          <w:bCs/>
          <w:b/>
        </w:rPr>
        <w:t xml:space="preserve">Independent Variables:</w:t>
      </w:r>
      <w:r>
        <w:t xml:space="preserve"> </w:t>
      </w:r>
      <w:r>
        <w:t xml:space="preserve">Leadership style, methodology used, team size, project complexity.</w:t>
      </w:r>
    </w:p>
    <w:p>
      <w:pPr>
        <w:numPr>
          <w:ilvl w:val="0"/>
          <w:numId w:val="1004"/>
        </w:numPr>
        <w:pStyle w:val="Compact"/>
      </w:pPr>
      <w:r>
        <w:rPr>
          <w:bCs/>
          <w:b/>
        </w:rPr>
        <w:t xml:space="preserve">Dependent Variables:</w:t>
      </w:r>
      <w:r>
        <w:t xml:space="preserve"> </w:t>
      </w:r>
      <w:r>
        <w:t xml:space="preserve">Project completion time, budget adherence, team satisfaction, stakeholder satisfaction.</w:t>
      </w:r>
    </w:p>
    <w:p>
      <w:pPr>
        <w:numPr>
          <w:ilvl w:val="0"/>
          <w:numId w:val="1004"/>
        </w:numPr>
        <w:pStyle w:val="Compact"/>
      </w:pPr>
      <w:r>
        <w:rPr>
          <w:bCs/>
          <w:b/>
        </w:rPr>
        <w:t xml:space="preserve">Control Variables:</w:t>
      </w:r>
      <w:r>
        <w:t xml:space="preserve"> </w:t>
      </w:r>
      <w:r>
        <w:t xml:space="preserve">Industry sector, organization size, geographic location within United Kingdom London.</w:t>
      </w:r>
    </w:p>
    <w:bookmarkEnd w:id="23"/>
    <w:p>
      <w:pPr>
        <w:pStyle w:val="FirstParagraph"/>
      </w:pPr>
      <w:r>
        <w:t xml:space="preserve">5. Ethical Considerations</w:t>
      </w:r>
    </w:p>
    <w:p>
      <w:pPr>
        <w:pStyle w:val="BodyText"/>
      </w:pPr>
      <w:r>
        <w:t xml:space="preserve">This experiment will adhere to ethical guidelines established by the British Psychological Society and comply with the United Kingdom's General Data Protection Regulation (GDPR). All participants will provide informed consent, and their data will be anonymized to protect confidentiality. Participants will have the right to withdraw from the study at any time without penalty.</w:t>
      </w:r>
    </w:p>
    <w:p>
      <w:pPr>
        <w:pStyle w:val="BodyText"/>
      </w:pPr>
      <w:r>
        <w:t xml:space="preserve">6. Timeline</w:t>
      </w:r>
    </w:p>
    <w:p>
      <w:pPr>
        <w:pStyle w:val="BodyText"/>
      </w:pPr>
      <w:r>
        <w:t xml:space="preserve">The experiment will follow this timeline:</w:t>
      </w:r>
    </w:p>
    <w:p>
      <w:pPr>
        <w:numPr>
          <w:ilvl w:val="0"/>
          <w:numId w:val="1005"/>
        </w:numPr>
        <w:pStyle w:val="Compact"/>
      </w:pPr>
      <w:r>
        <w:rPr>
          <w:bCs/>
          <w:b/>
        </w:rPr>
        <w:t xml:space="preserve">Month 1:</w:t>
      </w:r>
      <w:r>
        <w:t xml:space="preserve"> </w:t>
      </w:r>
      <w:r>
        <w:t xml:space="preserve">Participant recruitment and baseline data collection.</w:t>
      </w:r>
    </w:p>
    <w:p>
      <w:pPr>
        <w:numPr>
          <w:ilvl w:val="0"/>
          <w:numId w:val="1005"/>
        </w:numPr>
        <w:pStyle w:val="Compact"/>
      </w:pPr>
      <w:r>
        <w:rPr>
          <w:bCs/>
          <w:b/>
        </w:rPr>
        <w:t xml:space="preserve">Months 2-5:</w:t>
      </w:r>
      <w:r>
        <w:t xml:space="preserve"> </w:t>
      </w:r>
      <w:r>
        <w:t xml:space="preserve">Ongoing data collection through surveys, interviews, and observations.</w:t>
      </w:r>
    </w:p>
    <w:p>
      <w:pPr>
        <w:numPr>
          <w:ilvl w:val="0"/>
          <w:numId w:val="1005"/>
        </w:numPr>
        <w:pStyle w:val="Compact"/>
      </w:pPr>
      <w:r>
        <w:rPr>
          <w:bCs/>
          <w:b/>
        </w:rPr>
        <w:t xml:space="preserve">Month 6:</w:t>
      </w:r>
      <w:r>
        <w:t xml:space="preserve"> </w:t>
      </w:r>
      <w:r>
        <w:t xml:space="preserve">Data analysis and report preparation.</w:t>
      </w:r>
    </w:p>
    <w:p>
      <w:pPr>
        <w:pStyle w:val="FirstParagraph"/>
      </w:pPr>
      <w:r>
        <w:t xml:space="preserve">7. Expected Outcomes</w:t>
      </w:r>
    </w:p>
    <w:p>
      <w:pPr>
        <w:pStyle w:val="BodyText"/>
      </w:pPr>
      <w:r>
        <w:t xml:space="preserve">This experiment aims to produce:</w:t>
      </w:r>
    </w:p>
    <w:p>
      <w:pPr>
        <w:numPr>
          <w:ilvl w:val="0"/>
          <w:numId w:val="1006"/>
        </w:numPr>
        <w:pStyle w:val="Compact"/>
      </w:pPr>
      <w:r>
        <w:t xml:space="preserve">A comprehensive report detailing the effectiveness of different Project Manager practices in United Kingdom London.</w:t>
      </w:r>
    </w:p>
    <w:p>
      <w:pPr>
        <w:numPr>
          <w:ilvl w:val="0"/>
          <w:numId w:val="1006"/>
        </w:numPr>
        <w:pStyle w:val="Compact"/>
      </w:pPr>
      <w:r>
        <w:t xml:space="preserve">Recommendations for training and development programs tailored to the local context.</w:t>
      </w:r>
    </w:p>
    <w:p>
      <w:pPr>
        <w:numPr>
          <w:ilvl w:val="0"/>
          <w:numId w:val="1006"/>
        </w:numPr>
        <w:pStyle w:val="Compact"/>
      </w:pPr>
      <w:r>
        <w:t xml:space="preserve">Insights into how cultural and regulatory factors in the United Kingdom influence project management success.</w:t>
      </w:r>
    </w:p>
    <w:p>
      <w:pPr>
        <w:pStyle w:val="FirstParagraph"/>
      </w:pPr>
      <w:r>
        <w:t xml:space="preserve">8. Conclusion</w:t>
      </w:r>
    </w:p>
    <w:p>
      <w:pPr>
        <w:pStyle w:val="BodyText"/>
      </w:pPr>
      <w:r>
        <w:t xml:space="preserve">This Experiment Protocol provides a structured approach to evaluating the role of Project Managers in United Kingdom London. By systematically analyzing various factors influencing project success, the study will contribute valuable knowledge to both academic research and practical application in the field of project management.</w:t>
      </w:r>
    </w:p>
    <w:p>
      <w:pPr>
        <w:pStyle w:val="BodyText"/>
      </w:pPr>
      <w:r>
        <w:t xml:space="preserve">© 2024 Experiment Protocol: Project Manager Efficacy in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United Kingdom London</dc:title>
  <dc:creator/>
  <dc:language>en</dc:language>
  <cp:keywords/>
  <dcterms:created xsi:type="dcterms:W3CDTF">2026-10-10T03:11:00Z</dcterms:created>
  <dcterms:modified xsi:type="dcterms:W3CDTF">2026-10-10T03:11:00Z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