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Project</w:t>
      </w:r>
      <w:r>
        <w:t xml:space="preserve"> </w:t>
      </w:r>
      <w:r>
        <w:t xml:space="preserve">Manager</w:t>
      </w:r>
      <w:r>
        <w:t xml:space="preserve"> </w:t>
      </w:r>
      <w:r>
        <w:t xml:space="preserve">Efficacy</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f43a4a987c9021e8513f005b9dd6d1829e7dee2"/>
    <w:p>
      <w:pPr>
        <w:pStyle w:val="Heading1"/>
      </w:pPr>
      <w:r>
        <w:t xml:space="preserve">Experiment Protocol: Project Manager Efficacy in United Kingdom Manchester</w:t>
      </w:r>
    </w:p>
    <w:p>
      <w:pPr>
        <w:pStyle w:val="FirstParagraph"/>
      </w:pPr>
      <w:r>
        <w:rPr>
          <w:bCs/>
          <w:b/>
        </w:rPr>
        <w:t xml:space="preserve">Protocol ID:</w:t>
      </w:r>
      <w:r>
        <w:t xml:space="preserve"> </w:t>
      </w:r>
      <w:r>
        <w:t xml:space="preserve">UK-MAN-PM-EXP-2024-001</w:t>
      </w:r>
    </w:p>
    <w:p>
      <w:pPr>
        <w:pStyle w:val="BodyText"/>
      </w:pPr>
      <w:r>
        <w:rPr>
          <w:bCs/>
          <w:b/>
        </w:rPr>
        <w:t xml:space="preserve">Location:</w:t>
      </w:r>
      <w:r>
        <w:t xml:space="preserve"> </w:t>
      </w:r>
      <w:r>
        <w:t xml:space="preserve">United Kingdom Manchester (Greater Manchester Area)</w:t>
      </w:r>
    </w:p>
    <w:p>
      <w:pPr>
        <w:pStyle w:val="BodyText"/>
      </w:pPr>
      <w:r>
        <w:rPr>
          <w:bCs/>
          <w:b/>
        </w:rPr>
        <w:t xml:space="preserve">Subject:</w:t>
      </w:r>
      <w:r>
        <w:t xml:space="preserve"> </w:t>
      </w:r>
      <w:r>
        <w:t xml:space="preserve">Project Manager Performance and Methodology Adaptation</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and-background"/>
    <w:p>
      <w:pPr>
        <w:pStyle w:val="Heading2"/>
      </w:pPr>
      <w:r>
        <w:t xml:space="preserve">1. Introduction and Background</w:t>
      </w:r>
    </w:p>
    <w:p>
      <w:pPr>
        <w:pStyle w:val="FirstParagraph"/>
      </w:pPr>
      <w:r>
        <w:t xml:space="preserve">This Experiment Protocol outlines the structured approach to evaluating the performance, adaptability, and strategic impact of a Project Manager within the specific socio-economic and cultural context of United Kingdom Manchester. Manchester is a dynamic hub for technology, creative industries, and financial services, characterized by a diverse workforce and a rapidly evolving business landscape. The role of the Project Manager in this region requires not only technical proficiency but also a deep understanding of local market dynamics, regulatory frameworks, and cultural nuances.</w:t>
      </w:r>
    </w:p>
    <w:p>
      <w:pPr>
        <w:pStyle w:val="BodyText"/>
      </w:pPr>
      <w:r>
        <w:t xml:space="preserve">The primary objective of this experiment is to assess how different project management methodologies (e.g., Agile, Waterfall, Hybrid) influence project outcomes when led by a Project Manager operating in Manchester. This protocol ensures that the evaluation is conducted systematically, ethically, and in compliance with United Kingdom standards.</w:t>
      </w:r>
    </w:p>
    <w:bookmarkEnd w:id="21"/>
    <w:bookmarkStart w:id="22" w:name="objectives"/>
    <w:p>
      <w:pPr>
        <w:pStyle w:val="Heading2"/>
      </w:pPr>
      <w:r>
        <w:t xml:space="preserve">2. Objectives</w:t>
      </w:r>
    </w:p>
    <w:p>
      <w:pPr>
        <w:pStyle w:val="FirstParagraph"/>
      </w:pPr>
      <w:r>
        <w:t xml:space="preserve">The specific objectives of this experiment are:</w:t>
      </w:r>
    </w:p>
    <w:p>
      <w:pPr>
        <w:numPr>
          <w:ilvl w:val="0"/>
          <w:numId w:val="1001"/>
        </w:numPr>
        <w:pStyle w:val="Compact"/>
      </w:pPr>
      <w:r>
        <w:t xml:space="preserve">To measure the effectiveness of a Project Manager in delivering projects on time and within budget in the Manchester market.</w:t>
      </w:r>
    </w:p>
    <w:p>
      <w:pPr>
        <w:numPr>
          <w:ilvl w:val="0"/>
          <w:numId w:val="1001"/>
        </w:numPr>
        <w:pStyle w:val="Compact"/>
      </w:pPr>
      <w:r>
        <w:t xml:space="preserve">To evaluate the Project Manager's ability to navigate local stakeholder expectations and cultural diversity.</w:t>
      </w:r>
    </w:p>
    <w:p>
      <w:pPr>
        <w:numPr>
          <w:ilvl w:val="0"/>
          <w:numId w:val="1001"/>
        </w:numPr>
        <w:pStyle w:val="Compact"/>
      </w:pPr>
      <w:r>
        <w:t xml:space="preserve">To determine the optimal project management methodology for specific industries prevalent in Manchester (e.g., fintech, media, engineering).</w:t>
      </w:r>
    </w:p>
    <w:p>
      <w:pPr>
        <w:numPr>
          <w:ilvl w:val="0"/>
          <w:numId w:val="1001"/>
        </w:numPr>
        <w:pStyle w:val="Compact"/>
      </w:pPr>
      <w:r>
        <w:t xml:space="preserve">To assess the impact of the Project Manager's leadership style on team morale and productivity within the United Kingdom Manchester context.</w:t>
      </w:r>
    </w:p>
    <w:bookmarkEnd w:id="22"/>
    <w:bookmarkStart w:id="23" w:name="scope-and-location-specifics"/>
    <w:p>
      <w:pPr>
        <w:pStyle w:val="Heading2"/>
      </w:pPr>
      <w:r>
        <w:t xml:space="preserve">3. Scope and Location Specifics</w:t>
      </w:r>
    </w:p>
    <w:p>
      <w:pPr>
        <w:pStyle w:val="FirstParagraph"/>
      </w:pPr>
      <w:r>
        <w:t xml:space="preserve">This experiment is confined to projects initiated and executed within the Greater Manchester area. The unique characteristics of United Kingdom Manchester, such as its strong emphasis on innovation, collaborative culture, and regulatory environment, will be integral to the evaluation criteria. The Project Manager under study will be required to manage projects that involve local teams, vendors, and stakeholders, ensuring that the findings are relevant and applicable to the regional business ecosystem.</w:t>
      </w:r>
    </w:p>
    <w:bookmarkEnd w:id="23"/>
    <w:bookmarkStart w:id="27" w:name="methodology"/>
    <w:p>
      <w:pPr>
        <w:pStyle w:val="Heading2"/>
      </w:pPr>
      <w:r>
        <w:t xml:space="preserve">4. Methodology</w:t>
      </w:r>
    </w:p>
    <w:bookmarkStart w:id="24" w:name="experimental-design"/>
    <w:p>
      <w:pPr>
        <w:pStyle w:val="Heading3"/>
      </w:pPr>
      <w:r>
        <w:t xml:space="preserve">4.1 Experimental Design</w:t>
      </w:r>
    </w:p>
    <w:p>
      <w:pPr>
        <w:pStyle w:val="FirstParagraph"/>
      </w:pPr>
      <w:r>
        <w:t xml:space="preserve">The experiment will employ a mixed-methods approach, combining quantitative metrics with qualitative assessments. The Project Manager will be assigned to three distinct projects over a six-month period, each representing a different industry sector common in Manchester.</w:t>
      </w:r>
    </w:p>
    <w:bookmarkEnd w:id="24"/>
    <w:bookmarkStart w:id="25" w:name="variables"/>
    <w:p>
      <w:pPr>
        <w:pStyle w:val="Heading3"/>
      </w:pPr>
      <w:r>
        <w:t xml:space="preserve">4.2 Variables</w:t>
      </w:r>
    </w:p>
    <w:p>
      <w:pPr>
        <w:numPr>
          <w:ilvl w:val="0"/>
          <w:numId w:val="1002"/>
        </w:numPr>
        <w:pStyle w:val="Compact"/>
      </w:pPr>
      <w:r>
        <w:rPr>
          <w:bCs/>
          <w:b/>
        </w:rPr>
        <w:t xml:space="preserve">Independent Variable:</w:t>
      </w:r>
      <w:r>
        <w:t xml:space="preserve"> </w:t>
      </w:r>
      <w:r>
        <w:t xml:space="preserve">The Project Manager's chosen methodology and leadership approach.</w:t>
      </w:r>
    </w:p>
    <w:p>
      <w:pPr>
        <w:numPr>
          <w:ilvl w:val="0"/>
          <w:numId w:val="1002"/>
        </w:numPr>
        <w:pStyle w:val="Compact"/>
      </w:pPr>
      <w:r>
        <w:rPr>
          <w:bCs/>
          <w:b/>
        </w:rPr>
        <w:t xml:space="preserve">Dependent Variables:</w:t>
      </w:r>
      <w:r>
        <w:t xml:space="preserve"> </w:t>
      </w:r>
      <w:r>
        <w:t xml:space="preserve">Project completion time, budget adherence, stakeholder satisfaction, team engagement scores.</w:t>
      </w:r>
    </w:p>
    <w:p>
      <w:pPr>
        <w:numPr>
          <w:ilvl w:val="0"/>
          <w:numId w:val="1002"/>
        </w:numPr>
        <w:pStyle w:val="Compact"/>
      </w:pPr>
      <w:r>
        <w:rPr>
          <w:bCs/>
          <w:b/>
        </w:rPr>
        <w:t xml:space="preserve">Control Variables:</w:t>
      </w:r>
      <w:r>
        <w:t xml:space="preserve"> </w:t>
      </w:r>
      <w:r>
        <w:t xml:space="preserve">Project scope, resource allocation, external market conditions.</w:t>
      </w:r>
    </w:p>
    <w:bookmarkEnd w:id="25"/>
    <w:bookmarkStart w:id="26" w:name="data-collection"/>
    <w:p>
      <w:pPr>
        <w:pStyle w:val="Heading3"/>
      </w:pPr>
      <w:r>
        <w:t xml:space="preserve">4.3 Data Collection</w:t>
      </w:r>
    </w:p>
    <w:p>
      <w:pPr>
        <w:pStyle w:val="FirstParagraph"/>
      </w:pPr>
      <w:r>
        <w:t xml:space="preserve">Data will be collected through weekly progress reports, stakeholder interviews, team surveys, and performance metrics. Special attention will be paid to how the Project Manager addresses challenges specific to the Manchester environment, such as local supply chain issues or regional regulatory requirements.</w:t>
      </w:r>
    </w:p>
    <w:bookmarkEnd w:id="26"/>
    <w:bookmarkEnd w:id="27"/>
    <w:bookmarkStart w:id="28" w:name="ethical-considerations"/>
    <w:p>
      <w:pPr>
        <w:pStyle w:val="Heading2"/>
      </w:pPr>
      <w:r>
        <w:t xml:space="preserve">5. Ethical Considerations</w:t>
      </w:r>
    </w:p>
    <w:p>
      <w:pPr>
        <w:pStyle w:val="FirstParagraph"/>
      </w:pPr>
      <w:r>
        <w:t xml:space="preserve">This experiment will adhere to the ethical guidelines set forth by the United Kingdom's data protection laws, including the General Data Protection Regulation (GDPR). All participants, including team members and stakeholders, will provide informed consent. Confidentiality and anonymity will be maintained where appropriate to ensure honest feedback and protect individual privacy.</w:t>
      </w:r>
    </w:p>
    <w:bookmarkEnd w:id="28"/>
    <w:bookmarkStart w:id="29" w:name="timeline"/>
    <w:p>
      <w:pPr>
        <w:pStyle w:val="Heading2"/>
      </w:pPr>
      <w:r>
        <w:t xml:space="preserve">6.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Activities</w:t>
            </w:r>
          </w:p>
        </w:tc>
      </w:tr>
      <w:tr>
        <w:tc>
          <w:tcPr/>
          <w:p>
            <w:pPr>
              <w:pStyle w:val="Compact"/>
              <w:jc w:val="left"/>
            </w:pPr>
            <w:r>
              <w:t xml:space="preserve">Preparation</w:t>
            </w:r>
          </w:p>
        </w:tc>
        <w:tc>
          <w:tcPr/>
          <w:p>
            <w:pPr>
              <w:pStyle w:val="Compact"/>
              <w:jc w:val="left"/>
            </w:pPr>
            <w:r>
              <w:t xml:space="preserve">2 weeks</w:t>
            </w:r>
          </w:p>
        </w:tc>
        <w:tc>
          <w:tcPr/>
          <w:p>
            <w:pPr>
              <w:pStyle w:val="Compact"/>
              <w:jc w:val="left"/>
            </w:pPr>
            <w:r>
              <w:t xml:space="preserve">Protocol finalization, participant recruitment, baseline data collection.</w:t>
            </w:r>
          </w:p>
        </w:tc>
      </w:tr>
      <w:tr>
        <w:tc>
          <w:tcPr/>
          <w:p>
            <w:pPr>
              <w:pStyle w:val="Compact"/>
              <w:jc w:val="left"/>
            </w:pPr>
            <w:r>
              <w:t xml:space="preserve">Execution</w:t>
            </w:r>
          </w:p>
        </w:tc>
        <w:tc>
          <w:tcPr/>
          <w:p>
            <w:pPr>
              <w:pStyle w:val="Compact"/>
              <w:jc w:val="left"/>
            </w:pPr>
            <w:r>
              <w:t xml:space="preserve">6 months</w:t>
            </w:r>
          </w:p>
        </w:tc>
        <w:tc>
          <w:tcPr/>
          <w:p>
            <w:pPr>
              <w:pStyle w:val="Compact"/>
              <w:jc w:val="left"/>
            </w:pPr>
            <w:r>
              <w:t xml:space="preserve">Project management activities, ongoing data collection.</w:t>
            </w:r>
          </w:p>
        </w:tc>
      </w:tr>
      <w:tr>
        <w:tc>
          <w:tcPr/>
          <w:p>
            <w:pPr>
              <w:pStyle w:val="Compact"/>
              <w:jc w:val="left"/>
            </w:pPr>
            <w:r>
              <w:t xml:space="preserve">Analysis</w:t>
            </w:r>
          </w:p>
        </w:tc>
        <w:tc>
          <w:tcPr/>
          <w:p>
            <w:pPr>
              <w:pStyle w:val="Compact"/>
              <w:jc w:val="left"/>
            </w:pPr>
            <w:r>
              <w:t xml:space="preserve">4 weeks</w:t>
            </w:r>
          </w:p>
        </w:tc>
        <w:tc>
          <w:tcPr/>
          <w:p>
            <w:pPr>
              <w:pStyle w:val="Compact"/>
              <w:jc w:val="left"/>
            </w:pPr>
            <w:r>
              <w:t xml:space="preserve">Data analysis, report generation.</w:t>
            </w:r>
          </w:p>
        </w:tc>
      </w:tr>
      <w:tr>
        <w:tc>
          <w:tcPr/>
          <w:p>
            <w:pPr>
              <w:pStyle w:val="Compact"/>
              <w:jc w:val="left"/>
            </w:pPr>
            <w:r>
              <w:t xml:space="preserve">Reporting</w:t>
            </w:r>
          </w:p>
        </w:tc>
        <w:tc>
          <w:tcPr/>
          <w:p>
            <w:pPr>
              <w:pStyle w:val="Compact"/>
              <w:jc w:val="left"/>
            </w:pPr>
            <w:r>
              <w:t xml:space="preserve">2 weeks</w:t>
            </w:r>
          </w:p>
        </w:tc>
        <w:tc>
          <w:tcPr/>
          <w:p>
            <w:pPr>
              <w:pStyle w:val="Compact"/>
              <w:jc w:val="left"/>
            </w:pPr>
            <w:r>
              <w:t xml:space="preserve">Dissemination of findings, recommendations.</w:t>
            </w:r>
          </w:p>
        </w:tc>
      </w:tr>
    </w:tbl>
    <w:bookmarkEnd w:id="29"/>
    <w:bookmarkStart w:id="30" w:name="expected-outcomes"/>
    <w:p>
      <w:pPr>
        <w:pStyle w:val="Heading2"/>
      </w:pPr>
      <w:r>
        <w:t xml:space="preserve">7. Expected Outcomes</w:t>
      </w:r>
    </w:p>
    <w:p>
      <w:pPr>
        <w:pStyle w:val="FirstParagraph"/>
      </w:pPr>
      <w:r>
        <w:t xml:space="preserve">The experiment aims to provide actionable insights into the role of the Project Manager in United Kingdom Manchester. Expected outcomes include:</w:t>
      </w:r>
    </w:p>
    <w:p>
      <w:pPr>
        <w:numPr>
          <w:ilvl w:val="0"/>
          <w:numId w:val="1003"/>
        </w:numPr>
        <w:pStyle w:val="Compact"/>
      </w:pPr>
      <w:r>
        <w:t xml:space="preserve">Identification of best practices for project management in the Manchester region.</w:t>
      </w:r>
    </w:p>
    <w:p>
      <w:pPr>
        <w:numPr>
          <w:ilvl w:val="0"/>
          <w:numId w:val="1003"/>
        </w:numPr>
        <w:pStyle w:val="Compact"/>
      </w:pPr>
      <w:r>
        <w:t xml:space="preserve">Enhanced understanding of how cultural and local factors influence project success.</w:t>
      </w:r>
    </w:p>
    <w:p>
      <w:pPr>
        <w:numPr>
          <w:ilvl w:val="0"/>
          <w:numId w:val="1003"/>
        </w:numPr>
        <w:pStyle w:val="Compact"/>
      </w:pPr>
      <w:r>
        <w:t xml:space="preserve">Recommendations for training and development programs tailored to Project Managers operating in this context.</w:t>
      </w:r>
    </w:p>
    <w:bookmarkEnd w:id="30"/>
    <w:bookmarkStart w:id="31" w:name="conclusion"/>
    <w:p>
      <w:pPr>
        <w:pStyle w:val="Heading2"/>
      </w:pPr>
      <w:r>
        <w:t xml:space="preserve">8. Conclusion</w:t>
      </w:r>
    </w:p>
    <w:p>
      <w:pPr>
        <w:pStyle w:val="FirstParagraph"/>
      </w:pPr>
      <w:r>
        <w:t xml:space="preserve">This Experiment Protocol provides a comprehensive framework for evaluating the efficacy of a Project Manager within the unique environment of United Kingdom Manchester. By focusing on local dynamics and employing rigorous methodologies, the experiment will yield valuable insights that can inform future project management practices in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Project Manager Efficacy in United Kingdom Manchester</dc:title>
  <dc:creator/>
  <dc:language>en</dc:language>
  <cp:keywords/>
  <dcterms:created xsi:type="dcterms:W3CDTF">2026-10-10T04:00:31Z</dcterms:created>
  <dcterms:modified xsi:type="dcterms:W3CDTF">2026-10-10T04:00:31Z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