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Houston,</w:t>
      </w:r>
      <w:r>
        <w:t xml:space="preserve"> </w:t>
      </w:r>
      <w:r>
        <w:t xml:space="preserve">United</w:t>
      </w:r>
      <w:r>
        <w:t xml:space="preserve"> </w:t>
      </w:r>
      <w:r>
        <w:t xml:space="preserve">States</w:t>
      </w:r>
    </w:p>
    <w:p>
      <w:pPr>
        <w:pStyle w:val="FirstParagraph"/>
      </w:pPr>
      <w:r>
        <w:rPr>
          <w:bCs/>
          <w:b/>
        </w:rPr>
        <w:t xml:space="preserve">Document ID:</w:t>
      </w:r>
      <w:r>
        <w:t xml:space="preserve"> </w:t>
      </w:r>
      <w:r>
        <w:t xml:space="preserve">EP-HOU-PM-2023-001</w:t>
      </w:r>
      <w:r>
        <w:br/>
      </w:r>
      <w:r>
        <w:rPr>
          <w:bCs/>
          <w:b/>
        </w:rPr>
        <w:t xml:space="preserve">Location:</w:t>
      </w:r>
      <w:r>
        <w:t xml:space="preserve"> </w:t>
      </w:r>
      <w:r>
        <w:t xml:space="preserve">Houston, Texas, United States</w:t>
      </w:r>
      <w:r>
        <w:br/>
      </w:r>
      <w:r>
        <w:rPr>
          <w:bCs/>
          <w:b/>
        </w:rPr>
        <w:t xml:space="preserve">Date:</w:t>
      </w:r>
      <w:r>
        <w:t xml:space="preserve"> </w:t>
      </w:r>
      <w:r>
        <w:t xml:space="preserve">October 24, 2023</w:t>
      </w:r>
      <w:r>
        <w:br/>
      </w:r>
      <w:r>
        <w:rPr>
          <w:bCs/>
          <w:b/>
        </w:rPr>
        <w:t xml:space="preserve">Classification:</w:t>
      </w:r>
      <w:r>
        <w:t xml:space="preserve"> </w:t>
      </w:r>
      <w:r>
        <w:t xml:space="preserve">Internal Use Only</w:t>
      </w:r>
    </w:p>
    <w:bookmarkStart w:id="32" w:name="X1af5244eb686b53e983e4232966951cc5f8c278"/>
    <w:p>
      <w:pPr>
        <w:pStyle w:val="Heading1"/>
      </w:pPr>
      <w:r>
        <w:t xml:space="preserve">Experiment Protocol: Project Manager Efficacy in Houston, United States</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impact of specific Project Manager (PM) methodologies on project success rates within the diverse industrial landscape of Houston, United States. Houston serves as a critical hub for energy, healthcare, and aerospace sectors. The unique economic and cultural environment of Houston necessitates a tailored approach to project management. This experiment aims to determine whether adaptive leadership styles employed by Project Managers yield better outcomes than traditional command-and-control structures in this specific geographic and professional context.</w:t>
      </w:r>
    </w:p>
    <w:bookmarkEnd w:id="20"/>
    <w:bookmarkStart w:id="21" w:name="objectives"/>
    <w:p>
      <w:pPr>
        <w:pStyle w:val="Heading2"/>
      </w:pPr>
      <w:r>
        <w:t xml:space="preserve">2. Objectives</w:t>
      </w:r>
    </w:p>
    <w:p>
      <w:pPr>
        <w:pStyle w:val="FirstParagraph"/>
      </w:pPr>
      <w:r>
        <w:t xml:space="preserve">The primary objective of this experiment is to quantify the correlation between Project Manager behavioral traits and project delivery metrics in Houston-based organizations. Secondary objectives include:</w:t>
      </w:r>
    </w:p>
    <w:p>
      <w:pPr>
        <w:numPr>
          <w:ilvl w:val="0"/>
          <w:numId w:val="1001"/>
        </w:numPr>
        <w:pStyle w:val="Compact"/>
      </w:pPr>
      <w:r>
        <w:t xml:space="preserve">To evaluate the effectiveness of cross-functional communication strategies utilized by Project Managers in Houston's multicultural workforce.</w:t>
      </w:r>
    </w:p>
    <w:p>
      <w:pPr>
        <w:numPr>
          <w:ilvl w:val="0"/>
          <w:numId w:val="1001"/>
        </w:numPr>
        <w:pStyle w:val="Compact"/>
      </w:pPr>
      <w:r>
        <w:t xml:space="preserve">To measure the impact of local regulatory compliance knowledge on project timelines managed by Project Managers.</w:t>
      </w:r>
    </w:p>
    <w:p>
      <w:pPr>
        <w:numPr>
          <w:ilvl w:val="0"/>
          <w:numId w:val="1001"/>
        </w:numPr>
        <w:pStyle w:val="Compact"/>
      </w:pPr>
      <w:r>
        <w:t xml:space="preserve">To identify best practices for risk management specific to the Houston market volatility.</w:t>
      </w:r>
    </w:p>
    <w:bookmarkEnd w:id="21"/>
    <w:bookmarkStart w:id="22" w:name="scope-and-definitions"/>
    <w:p>
      <w:pPr>
        <w:pStyle w:val="Heading2"/>
      </w:pPr>
      <w:r>
        <w:t xml:space="preserve">3. Scope and Definitions</w:t>
      </w:r>
    </w:p>
    <w:p>
      <w:pPr>
        <w:pStyle w:val="FirstParagraph"/>
      </w:pPr>
      <w:r>
        <w:rPr>
          <w:bCs/>
          <w:b/>
        </w:rPr>
        <w:t xml:space="preserve">Scope:</w:t>
      </w:r>
      <w:r>
        <w:t xml:space="preserve"> </w:t>
      </w:r>
      <w:r>
        <w:t xml:space="preserve">This experiment will be conducted across three major industries in Houston: Energy, Healthcare, and Construction. It will involve a sample size of 50 active projects.</w:t>
      </w:r>
    </w:p>
    <w:p>
      <w:pPr>
        <w:pStyle w:val="BodyText"/>
      </w:pPr>
      <w:r>
        <w:rPr>
          <w:bCs/>
          <w:b/>
        </w:rPr>
        <w:t xml:space="preserve">Definitions:</w:t>
      </w:r>
    </w:p>
    <w:p>
      <w:pPr>
        <w:numPr>
          <w:ilvl w:val="0"/>
          <w:numId w:val="1002"/>
        </w:numPr>
        <w:pStyle w:val="Compact"/>
      </w:pPr>
      <w:r>
        <w:rPr>
          <w:bCs/>
          <w:b/>
        </w:rPr>
        <w:t xml:space="preserve">Project Manager:</w:t>
      </w:r>
      <w:r>
        <w:t xml:space="preserve"> </w:t>
      </w:r>
      <w:r>
        <w:t xml:space="preserve">The individual responsible for planning, executing, and closing projects, possessing specific leadership competencies.</w:t>
      </w:r>
    </w:p>
    <w:p>
      <w:pPr>
        <w:numPr>
          <w:ilvl w:val="0"/>
          <w:numId w:val="1002"/>
        </w:numPr>
        <w:pStyle w:val="Compact"/>
      </w:pPr>
      <w:r>
        <w:rPr>
          <w:bCs/>
          <w:b/>
        </w:rPr>
        <w:t xml:space="preserve">Houston Context:</w:t>
      </w:r>
      <w:r>
        <w:t xml:space="preserve"> </w:t>
      </w:r>
      <w:r>
        <w:t xml:space="preserve">Refers to the specific economic, cultural, and regulatory environment of Houston, Texas, United States.</w:t>
      </w:r>
    </w:p>
    <w:p>
      <w:pPr>
        <w:numPr>
          <w:ilvl w:val="0"/>
          <w:numId w:val="1002"/>
        </w:numPr>
        <w:pStyle w:val="Compact"/>
      </w:pPr>
      <w:r>
        <w:rPr>
          <w:bCs/>
          <w:b/>
        </w:rPr>
        <w:t xml:space="preserve">Success Metrics:</w:t>
      </w:r>
      <w:r>
        <w:t xml:space="preserve"> </w:t>
      </w:r>
      <w:r>
        <w:t xml:space="preserve">Quantifiable measures including budget adherence, timeline completion, and stakeholder satisfaction.</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This study employs a quasi-experimental design. Projects will be divided into two groups:</w:t>
      </w:r>
    </w:p>
    <w:p>
      <w:pPr>
        <w:numPr>
          <w:ilvl w:val="0"/>
          <w:numId w:val="1003"/>
        </w:numPr>
        <w:pStyle w:val="Compact"/>
      </w:pPr>
      <w:r>
        <w:rPr>
          <w:bCs/>
          <w:b/>
        </w:rPr>
        <w:t xml:space="preserve">Control Group:</w:t>
      </w:r>
      <w:r>
        <w:t xml:space="preserve"> </w:t>
      </w:r>
      <w:r>
        <w:t xml:space="preserve">Projects managed using traditional Waterfall methodologies by Project Managers adhering to standard PMBOK guidelines.</w:t>
      </w:r>
    </w:p>
    <w:p>
      <w:pPr>
        <w:numPr>
          <w:ilvl w:val="0"/>
          <w:numId w:val="1003"/>
        </w:numPr>
        <w:pStyle w:val="Compact"/>
      </w:pPr>
      <w:r>
        <w:rPr>
          <w:bCs/>
          <w:b/>
        </w:rPr>
        <w:t xml:space="preserve">Experimental Group:</w:t>
      </w:r>
      <w:r>
        <w:t xml:space="preserve"> </w:t>
      </w:r>
      <w:r>
        <w:t xml:space="preserve">Projects managed using Agile-Hybrid methodologies by Project Managers trained in adaptive leadership and local Houston market dynamics.</w:t>
      </w:r>
    </w:p>
    <w:bookmarkEnd w:id="23"/>
    <w:bookmarkStart w:id="24" w:name="participant-selection"/>
    <w:p>
      <w:pPr>
        <w:pStyle w:val="Heading3"/>
      </w:pPr>
      <w:r>
        <w:t xml:space="preserve">4.2 Participant Selection</w:t>
      </w:r>
    </w:p>
    <w:p>
      <w:pPr>
        <w:pStyle w:val="FirstParagraph"/>
      </w:pPr>
      <w:r>
        <w:t xml:space="preserve">Project Managers will be selected based on their experience level (minimum 5 years) and their current employment within Houston, United States. Participants must have a proven track record in managing projects with budgets exceeding $500,000. This ensures that the data collected is relevant to high-stakes environments typical of the Houston economy.</w:t>
      </w:r>
    </w:p>
    <w:bookmarkEnd w:id="24"/>
    <w:bookmarkStart w:id="25" w:name="data-collection-procedures"/>
    <w:p>
      <w:pPr>
        <w:pStyle w:val="Heading3"/>
      </w:pPr>
      <w:r>
        <w:t xml:space="preserve">4.3 Data Collection Procedures</w:t>
      </w:r>
    </w:p>
    <w:p>
      <w:pPr>
        <w:pStyle w:val="FirstParagraph"/>
      </w:pPr>
      <w:r>
        <w:t xml:space="preserve">Data will be collected over a six-month period. The following instruments will be used:</w:t>
      </w:r>
    </w:p>
    <w:p>
      <w:pPr>
        <w:numPr>
          <w:ilvl w:val="0"/>
          <w:numId w:val="1004"/>
        </w:numPr>
        <w:pStyle w:val="Compact"/>
      </w:pPr>
      <w:r>
        <w:rPr>
          <w:bCs/>
          <w:b/>
        </w:rPr>
        <w:t xml:space="preserve">Surveys:</w:t>
      </w:r>
      <w:r>
        <w:t xml:space="preserve"> </w:t>
      </w:r>
      <w:r>
        <w:t xml:space="preserve">Distributed to team members and stakeholders to assess satisfaction with the Project Manager's leadership style.</w:t>
      </w:r>
    </w:p>
    <w:p>
      <w:pPr>
        <w:numPr>
          <w:ilvl w:val="0"/>
          <w:numId w:val="1004"/>
        </w:numPr>
        <w:pStyle w:val="Compact"/>
      </w:pPr>
      <w:r>
        <w:rPr>
          <w:bCs/>
          <w:b/>
        </w:rPr>
        <w:t xml:space="preserve">Performance Metrics:</w:t>
      </w:r>
      <w:r>
        <w:t xml:space="preserve"> </w:t>
      </w:r>
      <w:r>
        <w:t xml:space="preserve">Automated tracking of project milestones, budget utilization, and resource allocation.</w:t>
      </w:r>
    </w:p>
    <w:p>
      <w:pPr>
        <w:numPr>
          <w:ilvl w:val="0"/>
          <w:numId w:val="1004"/>
        </w:numPr>
        <w:pStyle w:val="Compact"/>
      </w:pPr>
      <w:r>
        <w:rPr>
          <w:bCs/>
          <w:b/>
        </w:rPr>
        <w:t xml:space="preserve">Interviews:</w:t>
      </w:r>
      <w:r>
        <w:t xml:space="preserve"> </w:t>
      </w:r>
      <w:r>
        <w:t xml:space="preserve">Semi-structured interviews with Project Managers to understand their decision-making processes in the context of Houston's business culture.</w:t>
      </w:r>
    </w:p>
    <w:bookmarkEnd w:id="25"/>
    <w:bookmarkEnd w:id="26"/>
    <w:bookmarkStart w:id="27" w:name="variables"/>
    <w:p>
      <w:pPr>
        <w:pStyle w:val="Heading2"/>
      </w:pPr>
      <w:r>
        <w:t xml:space="preserve">5.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Project Manager methodology (Traditional vs. Agile-Hybrid)</w:t>
            </w:r>
          </w:p>
        </w:tc>
      </w:tr>
      <w:tr>
        <w:tc>
          <w:tcPr/>
          <w:p>
            <w:pPr>
              <w:pStyle w:val="Compact"/>
              <w:jc w:val="left"/>
            </w:pPr>
            <w:r>
              <w:t xml:space="preserve">Dependent Variables</w:t>
            </w:r>
          </w:p>
        </w:tc>
        <w:tc>
          <w:tcPr/>
          <w:p>
            <w:pPr>
              <w:pStyle w:val="Compact"/>
              <w:jc w:val="left"/>
            </w:pPr>
            <w:r>
              <w:t xml:space="preserve">Project completion time, budget variance, stakeholder satisfaction scores</w:t>
            </w:r>
          </w:p>
        </w:tc>
      </w:tr>
      <w:tr>
        <w:tc>
          <w:tcPr/>
          <w:p>
            <w:pPr>
              <w:pStyle w:val="Compact"/>
              <w:jc w:val="left"/>
            </w:pPr>
            <w:r>
              <w:t xml:space="preserve">Control Variables</w:t>
            </w:r>
          </w:p>
        </w:tc>
        <w:tc>
          <w:tcPr/>
          <w:p>
            <w:pPr>
              <w:pStyle w:val="Compact"/>
              <w:jc w:val="left"/>
            </w:pPr>
            <w:r>
              <w:t xml:space="preserve">Project budget size, industry sector, team size, geographic location (Houston, United States)</w:t>
            </w:r>
          </w:p>
        </w:tc>
      </w:tr>
    </w:tbl>
    <w:bookmarkEnd w:id="27"/>
    <w:bookmarkStart w:id="28" w:name="ethical-considerations"/>
    <w:p>
      <w:pPr>
        <w:pStyle w:val="Heading2"/>
      </w:pPr>
      <w:r>
        <w:t xml:space="preserve">6. Ethical Considerations</w:t>
      </w:r>
    </w:p>
    <w:p>
      <w:pPr>
        <w:pStyle w:val="FirstParagraph"/>
      </w:pPr>
      <w:r>
        <w:t xml:space="preserve">All participants will provide informed consent prior to the commencement of the experiment. Confidentiality of proprietary project data will be maintained in accordance with United States federal and Texas state laws. Participants will be informed of their right to withdraw from the study at any time without penalty.</w:t>
      </w:r>
    </w:p>
    <w:bookmarkEnd w:id="28"/>
    <w:bookmarkStart w:id="29" w:name="risk-management"/>
    <w:p>
      <w:pPr>
        <w:pStyle w:val="Heading2"/>
      </w:pPr>
      <w:r>
        <w:t xml:space="preserve">7. Risk Management</w:t>
      </w:r>
    </w:p>
    <w:p>
      <w:pPr>
        <w:pStyle w:val="FirstParagraph"/>
      </w:pPr>
      <w:r>
        <w:t xml:space="preserve">Potential risks include data bias due to self-reporting and external market fluctuations affecting project outcomes. Mitigation strategies include triangulation of data sources and statistical controls for external variables. Special attention will be paid to the unique risks associated with operating in Houston, such as weather-related disruptions and regulatory changes.</w:t>
      </w:r>
    </w:p>
    <w:bookmarkEnd w:id="29"/>
    <w:bookmarkStart w:id="30" w:name="timeline"/>
    <w:p>
      <w:pPr>
        <w:pStyle w:val="Heading2"/>
      </w:pPr>
      <w:r>
        <w:t xml:space="preserve">8. Timeline</w:t>
      </w:r>
    </w:p>
    <w:p>
      <w:pPr>
        <w:numPr>
          <w:ilvl w:val="0"/>
          <w:numId w:val="1005"/>
        </w:numPr>
        <w:pStyle w:val="Compact"/>
      </w:pPr>
      <w:r>
        <w:rPr>
          <w:bCs/>
          <w:b/>
        </w:rPr>
        <w:t xml:space="preserve">Month 1:</w:t>
      </w:r>
      <w:r>
        <w:t xml:space="preserve"> </w:t>
      </w:r>
      <w:r>
        <w:t xml:space="preserve">Recruitment of Project Managers and baseline data collection.</w:t>
      </w:r>
    </w:p>
    <w:p>
      <w:pPr>
        <w:numPr>
          <w:ilvl w:val="0"/>
          <w:numId w:val="1005"/>
        </w:numPr>
        <w:pStyle w:val="Compact"/>
      </w:pPr>
      <w:r>
        <w:rPr>
          <w:bCs/>
          <w:b/>
        </w:rPr>
        <w:t xml:space="preserve">Months 2-5:</w:t>
      </w:r>
      <w:r>
        <w:t xml:space="preserve"> </w:t>
      </w:r>
      <w:r>
        <w:t xml:space="preserve">Implementation of methodologies and ongoing data collection.</w:t>
      </w:r>
    </w:p>
    <w:p>
      <w:pPr>
        <w:numPr>
          <w:ilvl w:val="0"/>
          <w:numId w:val="1005"/>
        </w:numPr>
        <w:pStyle w:val="Compact"/>
      </w:pPr>
      <w:r>
        <w:rPr>
          <w:bCs/>
          <w:b/>
        </w:rPr>
        <w:t xml:space="preserve">Month 6:</w:t>
      </w:r>
      <w:r>
        <w:t xml:space="preserve"> </w:t>
      </w:r>
      <w:r>
        <w:t xml:space="preserve">Final data collection, analysis, and reporting.</w:t>
      </w:r>
    </w:p>
    <w:bookmarkEnd w:id="30"/>
    <w:bookmarkStart w:id="31" w:name="conclusion"/>
    <w:p>
      <w:pPr>
        <w:pStyle w:val="Heading2"/>
      </w:pPr>
      <w:r>
        <w:t xml:space="preserve">9. Conclusion</w:t>
      </w:r>
    </w:p>
    <w:p>
      <w:pPr>
        <w:pStyle w:val="FirstParagraph"/>
      </w:pPr>
      <w:r>
        <w:t xml:space="preserve">This Experiment Protocol provides a structured approach to understanding the role of the Project Manager in the dynamic environment of Houston, United States. By rigorously testing different management styles, we aim to contribute valuable insights to the field of project management, specifically tailored to the needs of Houston's industries. The findings will inform future training programs and best practices for Project Managers operating in this region.</w:t>
      </w:r>
    </w:p>
    <w:p>
      <w:pPr>
        <w:pStyle w:val="BodyText"/>
      </w:pPr>
      <w:r>
        <w:rPr>
          <w:bCs/>
          <w:b/>
        </w:rPr>
        <w:t xml:space="preserve">Prepared by:</w:t>
      </w:r>
      <w:r>
        <w:t xml:space="preserve"> </w:t>
      </w:r>
      <w:r>
        <w:t xml:space="preserve">Research Department</w:t>
      </w:r>
      <w:r>
        <w:br/>
      </w:r>
      <w:r>
        <w:rPr>
          <w:bCs/>
          <w:b/>
        </w:rPr>
        <w:t xml:space="preserve">Approved by:</w:t>
      </w:r>
      <w:r>
        <w:t xml:space="preserve"> </w:t>
      </w:r>
      <w:r>
        <w:t xml:space="preserve">Ethics Committee</w:t>
      </w:r>
      <w:r>
        <w:br/>
      </w:r>
      <w:r>
        <w:rPr>
          <w:bCs/>
          <w:b/>
        </w:rPr>
        <w:t xml:space="preserve">Location:</w:t>
      </w:r>
      <w:r>
        <w:t xml:space="preserve"> </w:t>
      </w:r>
      <w:r>
        <w:t xml:space="preserve">Houston, Texas, United States</w:t>
      </w:r>
      <w:r>
        <w:br/>
      </w:r>
      <w:r>
        <w:rPr>
          <w:iCs/>
          <w:i/>
        </w:rPr>
        <w:t xml:space="preserve">This document is confidential and intended solely for the use of authorized personnel.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Houston, United States</dc:title>
  <dc:creator/>
  <dc:language>en</dc:language>
  <cp:keywords/>
  <dcterms:created xsi:type="dcterms:W3CDTF">2026-10-10T07:27:35Z</dcterms:created>
  <dcterms:modified xsi:type="dcterms:W3CDTF">2026-10-10T07:27:35Z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