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NYC</w:t>
      </w:r>
    </w:p>
    <w:bookmarkStart w:id="33" w:name="Xb29b5ccfa95239caeb87690151a0f2397baf5d5"/>
    <w:p>
      <w:pPr>
        <w:pStyle w:val="Heading1"/>
      </w:pPr>
      <w:r>
        <w:t xml:space="preserve">Experiment Protocol: Project Manager Efficacy in Urban Development</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Project Manager (PM) methodologies on construction and infrastructure projects within the United States New York City metropolitan area. New York City presents a unique operational environment characterized by dense urbanization, complex regulatory frameworks, diverse stakeholder groups, and high-cost labor markets. The role of the Project Manager in this context is critical, as they must navigate logistical challenges, coordinate with municipal agencies, and ensure compliance with local building codes while maintaining schedule and budget integrity.</w:t>
      </w:r>
    </w:p>
    <w:p>
      <w:pPr>
        <w:pStyle w:val="BodyText"/>
      </w:pPr>
      <w:r>
        <w:t xml:space="preserve">The primary objective of this experiment is to determine whether the implementation of Agile-inspired Project Management techniques, traditionally used in software development, can improve delivery timelines and reduce cost overruns in physical construction projects in New York City compared to traditional Waterfall methodologies.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effectiveness of hybrid Project Manager strategies in mitigating delays caused by New York City-specific permitting processes.</w:t>
      </w:r>
    </w:p>
    <w:p>
      <w:pPr>
        <w:numPr>
          <w:ilvl w:val="0"/>
          <w:numId w:val="1001"/>
        </w:numPr>
        <w:pStyle w:val="Compact"/>
      </w:pPr>
      <w:r>
        <w:t xml:space="preserve">To measure the correlation between Project Manager adaptability and stakeholder satisfaction among local community boards and city agencies.</w:t>
      </w:r>
    </w:p>
    <w:p>
      <w:pPr>
        <w:numPr>
          <w:ilvl w:val="0"/>
          <w:numId w:val="1001"/>
        </w:numPr>
        <w:pStyle w:val="Compact"/>
      </w:pPr>
      <w:r>
        <w:t xml:space="preserve">To quantify the reduction in budget variance when Project Managers utilize real-time data analytics tools tailored for the New York City construction market.</w:t>
      </w:r>
    </w:p>
    <w:p>
      <w:pPr>
        <w:numPr>
          <w:ilvl w:val="0"/>
          <w:numId w:val="1001"/>
        </w:numPr>
        <w:pStyle w:val="Compact"/>
      </w:pPr>
      <w:r>
        <w:t xml:space="preserve">To assess the impact of Project Manager leadership styles on workforce productivity in high-density urban environments.</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Projects led by Project Managers utilizing a hybrid Agile-Waterfall methodology in New York City will demonstrate a 15% reduction in schedule variance and a 10% decrease in cost overruns compared to projects managed using traditional Waterfall methodologies.</w:t>
      </w:r>
    </w:p>
    <w:p>
      <w:pPr>
        <w:pStyle w:val="BodyText"/>
      </w:pPr>
      <w:r>
        <w:rPr>
          <w:bCs/>
          <w:b/>
        </w:rPr>
        <w:t xml:space="preserve">Secondary Hypothesis:</w:t>
      </w:r>
      <w:r>
        <w:t xml:space="preserve"> </w:t>
      </w:r>
      <w:r>
        <w:t xml:space="preserve">Enhanced communication protocols implemented by the Project Manager will result in a 20% improvement in stakeholder satisfaction scores from New York City municipal agencies.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A total of 20 construction projects of similar scope and budget (ranging from $5 million to $20 million) located within the five boroughs of New York City will be selected. These projects will be randomly assigned to one of two groups:</w:t>
      </w:r>
    </w:p>
    <w:p>
      <w:pPr>
        <w:numPr>
          <w:ilvl w:val="0"/>
          <w:numId w:val="1002"/>
        </w:numPr>
        <w:pStyle w:val="Compact"/>
      </w:pPr>
      <w:r>
        <w:rPr>
          <w:bCs/>
          <w:b/>
        </w:rPr>
        <w:t xml:space="preserve">Control Group:</w:t>
      </w:r>
      <w:r>
        <w:t xml:space="preserve"> </w:t>
      </w:r>
      <w:r>
        <w:t xml:space="preserve">10 projects managed using traditional Waterfall methodologies by Project Managers trained in conventional practices.</w:t>
      </w:r>
    </w:p>
    <w:p>
      <w:pPr>
        <w:numPr>
          <w:ilvl w:val="0"/>
          <w:numId w:val="1002"/>
        </w:numPr>
        <w:pStyle w:val="Compact"/>
      </w:pPr>
      <w:r>
        <w:rPr>
          <w:bCs/>
          <w:b/>
        </w:rPr>
        <w:t xml:space="preserve">Experimental Group:</w:t>
      </w:r>
      <w:r>
        <w:t xml:space="preserve"> </w:t>
      </w:r>
      <w:r>
        <w:t xml:space="preserve">10 projects managed using a hybrid Agile-Waterfall methodology by Project Managers trained in adaptive leadership and real-time data analytics.</w:t>
      </w:r>
    </w:p>
    <w:bookmarkEnd w:id="23"/>
    <w:bookmarkStart w:id="24" w:name="participant-selection"/>
    <w:p>
      <w:pPr>
        <w:pStyle w:val="Heading3"/>
      </w:pPr>
      <w:r>
        <w:t xml:space="preserve">4.2 Participant Selection</w:t>
      </w:r>
    </w:p>
    <w:p>
      <w:pPr>
        <w:pStyle w:val="FirstParagraph"/>
      </w:pPr>
      <w:r>
        <w:t xml:space="preserve">Project Managers selected for this experiment must have a minimum of five years of experience managing construction projects in the United States New York City area. They must be certified in either PMP (Project Management Professional) or equivalent credentials. Projects must involve new construction or major renovations and require permits from the New York City Department of Buildings (DOB).</w:t>
      </w:r>
    </w:p>
    <w:bookmarkEnd w:id="24"/>
    <w:bookmarkStart w:id="25" w:name="intervention"/>
    <w:p>
      <w:pPr>
        <w:pStyle w:val="Heading3"/>
      </w:pPr>
      <w:r>
        <w:t xml:space="preserve">4.3 Intervention</w:t>
      </w:r>
    </w:p>
    <w:p>
      <w:pPr>
        <w:pStyle w:val="FirstParagraph"/>
      </w:pPr>
      <w:r>
        <w:t xml:space="preserve">Project Managers in the experimental group will undergo a two-week training program focused on Agile principles, stakeholder engagement strategies specific to New York City, and the use of advanced project management software. They will be required to implement iterative planning cycles, daily stand-up meetings, and real-time risk assessment protocols.</w:t>
      </w:r>
    </w:p>
    <w:bookmarkEnd w:id="25"/>
    <w:bookmarkEnd w:id="26"/>
    <w:bookmarkStart w:id="27" w:name="data-collection"/>
    <w:p>
      <w:pPr>
        <w:pStyle w:val="Heading2"/>
      </w:pPr>
      <w:r>
        <w:t xml:space="preserve">5. Data Collection</w:t>
      </w:r>
    </w:p>
    <w:p>
      <w:pPr>
        <w:pStyle w:val="FirstParagraph"/>
      </w:pPr>
      <w:r>
        <w:t xml:space="preserve">Data will be collected over a 12-month period from the start of each project. Key performance indicators (KPIs) will include:</w:t>
      </w:r>
    </w:p>
    <w:p>
      <w:pPr>
        <w:numPr>
          <w:ilvl w:val="0"/>
          <w:numId w:val="1003"/>
        </w:numPr>
        <w:pStyle w:val="Compact"/>
      </w:pPr>
      <w:r>
        <w:rPr>
          <w:bCs/>
          <w:b/>
        </w:rPr>
        <w:t xml:space="preserve">Schedule Variance:</w:t>
      </w:r>
      <w:r>
        <w:t xml:space="preserve"> </w:t>
      </w:r>
      <w:r>
        <w:t xml:space="preserve">Measured as the difference between planned and actual completion dates.</w:t>
      </w:r>
    </w:p>
    <w:p>
      <w:pPr>
        <w:numPr>
          <w:ilvl w:val="0"/>
          <w:numId w:val="1003"/>
        </w:numPr>
        <w:pStyle w:val="Compact"/>
      </w:pPr>
      <w:r>
        <w:rPr>
          <w:bCs/>
          <w:b/>
        </w:rPr>
        <w:t xml:space="preserve">Cost Variance:</w:t>
      </w:r>
      <w:r>
        <w:t xml:space="preserve"> </w:t>
      </w:r>
      <w:r>
        <w:t xml:space="preserve">Measured as the difference between budgeted and actual costs.</w:t>
      </w:r>
    </w:p>
    <w:p>
      <w:pPr>
        <w:numPr>
          <w:ilvl w:val="0"/>
          <w:numId w:val="1003"/>
        </w:numPr>
        <w:pStyle w:val="Compact"/>
      </w:pPr>
      <w:r>
        <w:rPr>
          <w:bCs/>
          <w:b/>
        </w:rPr>
        <w:t xml:space="preserve">Stakeholder Satisfaction:</w:t>
      </w:r>
      <w:r>
        <w:t xml:space="preserve"> </w:t>
      </w:r>
      <w:r>
        <w:t xml:space="preserve">Assessed through surveys administered to New York City municipal agencies, community boards, and project sponsors.</w:t>
      </w:r>
    </w:p>
    <w:p>
      <w:pPr>
        <w:numPr>
          <w:ilvl w:val="0"/>
          <w:numId w:val="1003"/>
        </w:numPr>
        <w:pStyle w:val="Compact"/>
      </w:pPr>
      <w:r>
        <w:rPr>
          <w:bCs/>
          <w:b/>
        </w:rPr>
        <w:t xml:space="preserve">Incident Reports:</w:t>
      </w:r>
      <w:r>
        <w:t xml:space="preserve"> </w:t>
      </w:r>
      <w:r>
        <w:t xml:space="preserve">Number of safety incidents and regulatory violations reported to New York City agencies.</w:t>
      </w:r>
    </w:p>
    <w:p>
      <w:pPr>
        <w:pStyle w:val="FirstParagraph"/>
      </w:pPr>
      <w:r>
        <w:t xml:space="preserve">Data will be collected using project management software, financial records, and structured interviews with Project Managers and stakeholders.</w:t>
      </w:r>
    </w:p>
    <w:bookmarkEnd w:id="27"/>
    <w:bookmarkStart w:id="28" w:name="ethical-considerations"/>
    <w:p>
      <w:pPr>
        <w:pStyle w:val="Heading2"/>
      </w:pPr>
      <w:r>
        <w:t xml:space="preserve">6. Ethical Considerations</w:t>
      </w:r>
    </w:p>
    <w:p>
      <w:pPr>
        <w:pStyle w:val="FirstParagraph"/>
      </w:pPr>
      <w:r>
        <w:t xml:space="preserve">This experiment will adhere to ethical guidelines for research involving human subjects. All Project Managers and stakeholders will provide informed consent prior to participation. Confidentiality of project data and personal information will be maintained in accordance with United States federal and New York State privacy laws. The experiment will not compromise the safety or quality of construction projects.</w:t>
      </w:r>
    </w:p>
    <w:bookmarkEnd w:id="28"/>
    <w:bookmarkStart w:id="29" w:name="risk-management"/>
    <w:p>
      <w:pPr>
        <w:pStyle w:val="Heading2"/>
      </w:pPr>
      <w:r>
        <w:t xml:space="preserve">7. Risk Management</w:t>
      </w:r>
    </w:p>
    <w:p>
      <w:pPr>
        <w:pStyle w:val="FirstParagraph"/>
      </w:pPr>
      <w:r>
        <w:t xml:space="preserve">Potential risks to the experiment include external factors such as weather conditions, supply chain disruptions, and changes in New York City regulations. These risks will be mitigated through careful project selection, continuous monitoring, and statistical controls. Project Managers will be required to document all external factors affecting project performance to ensure accurate data analysis.</w:t>
      </w:r>
    </w:p>
    <w:bookmarkEnd w:id="29"/>
    <w:bookmarkStart w:id="30" w:name="data-analysis"/>
    <w:p>
      <w:pPr>
        <w:pStyle w:val="Heading2"/>
      </w:pPr>
      <w:r>
        <w:t xml:space="preserve">8. Data Analysis</w:t>
      </w:r>
    </w:p>
    <w:p>
      <w:pPr>
        <w:pStyle w:val="FirstParagraph"/>
      </w:pPr>
      <w:r>
        <w:t xml:space="preserve">Data will be analyzed using statistical methods to compare the performance of the control and experimental groups. T-tests will be used to determine significant differences in schedule variance, cost variance, and stakeholder satisfaction scores. Regression analysis will be employed to identify factors influencing Project Manager effectiveness in the New York City context.</w:t>
      </w:r>
    </w:p>
    <w:bookmarkEnd w:id="30"/>
    <w:bookmarkStart w:id="31" w:name="expected-outcomes"/>
    <w:p>
      <w:pPr>
        <w:pStyle w:val="Heading2"/>
      </w:pPr>
      <w:r>
        <w:t xml:space="preserve">9. Expected Outcomes</w:t>
      </w:r>
    </w:p>
    <w:p>
      <w:pPr>
        <w:pStyle w:val="FirstParagraph"/>
      </w:pPr>
      <w:r>
        <w:t xml:space="preserve">This experiment is expected to provide valuable insights into the effectiveness of hybrid Project Manager methodologies in the unique environment of New York City. Results will inform best practices for Project Managers working in dense urban areas and contribute to the broader understanding of project management in the United States construction industry.</w:t>
      </w:r>
    </w:p>
    <w:bookmarkEnd w:id="31"/>
    <w:bookmarkStart w:id="32" w:name="conclusion"/>
    <w:p>
      <w:pPr>
        <w:pStyle w:val="Heading2"/>
      </w:pPr>
      <w:r>
        <w:t xml:space="preserve">10. Conclusion</w:t>
      </w:r>
    </w:p>
    <w:p>
      <w:pPr>
        <w:pStyle w:val="FirstParagraph"/>
      </w:pPr>
      <w:r>
        <w:t xml:space="preserve">This Experiment Protocol provides a structured approach to evaluating the impact of Project Manager methodologies on construction projects in New York City. By rigorously testing the effectiveness of hybrid Agile-Waterfall techniques, this study aims to enhance project delivery outcomes and contribute to the efficient development of New York City's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NYC</dc:title>
  <dc:creator/>
  <dc:language>en</dc:language>
  <cp:keywords/>
  <dcterms:created xsi:type="dcterms:W3CDTF">2026-10-10T05:53:48Z</dcterms:created>
  <dcterms:modified xsi:type="dcterms:W3CDTF">2026-10-10T05:53:48Z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