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Project</w:t>
      </w:r>
      <w:r>
        <w:t xml:space="preserve"> </w:t>
      </w:r>
      <w:r>
        <w:t xml:space="preserve">Manager</w:t>
      </w:r>
      <w:r>
        <w:t xml:space="preserve"> </w:t>
      </w:r>
      <w:r>
        <w:t xml:space="preserve">Adaptation</w:t>
      </w:r>
      <w:r>
        <w:t xml:space="preserve"> </w:t>
      </w:r>
      <w:r>
        <w:t xml:space="preserve">in</w:t>
      </w:r>
      <w:r>
        <w:t xml:space="preserve"> </w:t>
      </w:r>
      <w:r>
        <w:t xml:space="preserve">Venezuela</w:t>
      </w:r>
      <w:r>
        <w:t xml:space="preserve"> </w:t>
      </w:r>
      <w:r>
        <w:t xml:space="preserve">Caracas</w:t>
      </w:r>
    </w:p>
    <w:bookmarkStart w:id="20" w:name="X84bbea974012a7509b9094220e41ae9f3fa1264"/>
    <w:p>
      <w:pPr>
        <w:pStyle w:val="Heading1"/>
      </w:pPr>
      <w:r>
        <w:t xml:space="preserve">Experiment Protocol: Project Manager Adaptation in Venezuela Caracas</w:t>
      </w:r>
    </w:p>
    <w:p>
      <w:pPr>
        <w:pStyle w:val="FirstParagraph"/>
      </w:pPr>
      <w:r>
        <w:rPr>
          <w:bCs/>
          <w:b/>
        </w:rPr>
        <w:t xml:space="preserve">Document ID:</w:t>
      </w:r>
      <w:r>
        <w:t xml:space="preserve"> </w:t>
      </w:r>
      <w:r>
        <w:t xml:space="preserve">EP-PM-VE-2024-001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Caracas, Venezuela</w:t>
      </w:r>
    </w:p>
    <w:p>
      <w:pPr>
        <w:pStyle w:val="BodyText"/>
      </w:pPr>
      <w:r>
        <w:rPr>
          <w:bCs/>
          <w:b/>
        </w:rPr>
        <w:t xml:space="preserve">Subject:</w:t>
      </w:r>
      <w:r>
        <w:t xml:space="preserve"> </w:t>
      </w:r>
      <w:r>
        <w:t xml:space="preserve">Evaluation of Project Manager Efficacy Under Volatile Economic and Infrastructural Conditions</w:t>
      </w:r>
    </w:p>
    <w:bookmarkEnd w:id="20"/>
    <w:bookmarkStart w:id="21" w:name="introduction-and-context"/>
    <w:p>
      <w:pPr>
        <w:pStyle w:val="Heading2"/>
      </w:pPr>
      <w:r>
        <w:t xml:space="preserve">1. Introduction and Context</w:t>
      </w:r>
    </w:p>
    <w:p>
      <w:pPr>
        <w:pStyle w:val="FirstParagraph"/>
      </w:pPr>
      <w:r>
        <w:t xml:space="preserve">This Experiment Protocol outlines the methodology for assessing the performance, adaptability, and strategic decision-making capabilities of a Project Manager operating within the specific socio-economic environment of Venezuela Caracas. The unique challenges present in Caracas—ranging from currency volatility and inflation to intermittent utility services and complex regulatory frameworks—create a high-stress testing ground for project management methodologies.</w:t>
      </w:r>
    </w:p>
    <w:p>
      <w:pPr>
        <w:pStyle w:val="BodyText"/>
      </w:pPr>
      <w:r>
        <w:t xml:space="preserve">The primary objective is to determine how standard Project Manager roles must evolve to ensure project delivery in this region. This protocol will serve as a baseline for organizations seeking to deploy management resources in Venezuela Caracas effectively.</w:t>
      </w:r>
    </w:p>
    <w:bookmarkEnd w:id="21"/>
    <w:bookmarkStart w:id="22"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evaluate the resilience of a Project Manager when facing sudden economic shifts typical of Venezuela Caracas.</w:t>
      </w:r>
    </w:p>
    <w:p>
      <w:pPr>
        <w:numPr>
          <w:ilvl w:val="0"/>
          <w:numId w:val="1001"/>
        </w:numPr>
        <w:pStyle w:val="Compact"/>
      </w:pPr>
      <w:r>
        <w:t xml:space="preserve">To measure the effectiveness of remote and hybrid communication strategies given the infrastructural limitations in the region.</w:t>
      </w:r>
    </w:p>
    <w:p>
      <w:pPr>
        <w:numPr>
          <w:ilvl w:val="0"/>
          <w:numId w:val="1001"/>
        </w:numPr>
        <w:pStyle w:val="Compact"/>
      </w:pPr>
      <w:r>
        <w:t xml:space="preserve">To analyze the impact of local cultural nuances and stakeholder expectations on project timelines.</w:t>
      </w:r>
    </w:p>
    <w:p>
      <w:pPr>
        <w:numPr>
          <w:ilvl w:val="0"/>
          <w:numId w:val="1001"/>
        </w:numPr>
        <w:pStyle w:val="Compact"/>
      </w:pPr>
      <w:r>
        <w:t xml:space="preserve">To develop a revised framework for risk management specifically tailored to the Venezuelan context.</w:t>
      </w:r>
    </w:p>
    <w:bookmarkEnd w:id="22"/>
    <w:bookmarkStart w:id="23" w:name="scope-and-environment"/>
    <w:p>
      <w:pPr>
        <w:pStyle w:val="Heading2"/>
      </w:pPr>
      <w:r>
        <w:t xml:space="preserve">3. Scope and Environment</w:t>
      </w:r>
    </w:p>
    <w:p>
      <w:pPr>
        <w:pStyle w:val="FirstParagraph"/>
      </w:pPr>
      <w:r>
        <w:t xml:space="preserve">The experiment will be conducted exclusively within the metropolitan area of Venezuela Caracas. The scope includes both digital infrastructure projects and physical logistics operations to provide a comprehensive view of the Project Manager's capabilities.</w:t>
      </w:r>
    </w:p>
    <w:p>
      <w:pPr>
        <w:pStyle w:val="BodyText"/>
      </w:pPr>
      <w:r>
        <w:rPr>
          <w:bCs/>
          <w:b/>
        </w:rPr>
        <w:t xml:space="preserve">Environmental Constraints:</w:t>
      </w:r>
      <w:r>
        <w:t xml:space="preserve"> </w:t>
      </w:r>
      <w:r>
        <w:t xml:space="preserve">Participants must operate under real-world conditions, including potential power outages, internet connectivity fluctuations, and currency exchange rate variations. No artificial stabilization of these factors will be provided.</w:t>
      </w:r>
    </w:p>
    <w:bookmarkEnd w:id="23"/>
    <w:bookmarkStart w:id="27" w:name="methodology"/>
    <w:p>
      <w:pPr>
        <w:pStyle w:val="Heading2"/>
      </w:pPr>
      <w:r>
        <w:t xml:space="preserve">4. Methodology</w:t>
      </w:r>
    </w:p>
    <w:bookmarkStart w:id="24" w:name="participant-selection"/>
    <w:p>
      <w:pPr>
        <w:pStyle w:val="Heading3"/>
      </w:pPr>
      <w:r>
        <w:t xml:space="preserve">4.1 Participant Selection</w:t>
      </w:r>
    </w:p>
    <w:p>
      <w:pPr>
        <w:pStyle w:val="FirstParagraph"/>
      </w:pPr>
      <w:r>
        <w:t xml:space="preserve">The experiment will involve three groups of Project Managers:</w:t>
      </w:r>
    </w:p>
    <w:p>
      <w:pPr>
        <w:numPr>
          <w:ilvl w:val="0"/>
          <w:numId w:val="1002"/>
        </w:numPr>
        <w:pStyle w:val="Compact"/>
      </w:pPr>
      <w:r>
        <w:rPr>
          <w:bCs/>
          <w:b/>
        </w:rPr>
        <w:t xml:space="preserve">Local Experts:</w:t>
      </w:r>
      <w:r>
        <w:t xml:space="preserve"> </w:t>
      </w:r>
      <w:r>
        <w:t xml:space="preserve">Project Managers with over five years of experience in Venezuela Caracas.</w:t>
      </w:r>
    </w:p>
    <w:p>
      <w:pPr>
        <w:numPr>
          <w:ilvl w:val="0"/>
          <w:numId w:val="1002"/>
        </w:numPr>
        <w:pStyle w:val="Compact"/>
      </w:pPr>
      <w:r>
        <w:rPr>
          <w:bCs/>
          <w:b/>
        </w:rPr>
        <w:t xml:space="preserve">International Assignees:</w:t>
      </w:r>
      <w:r>
        <w:t xml:space="preserve"> </w:t>
      </w:r>
      <w:r>
        <w:t xml:space="preserve">Project Managers with global experience but no prior exposure to Venezuela.</w:t>
      </w:r>
    </w:p>
    <w:p>
      <w:pPr>
        <w:numPr>
          <w:ilvl w:val="0"/>
          <w:numId w:val="1002"/>
        </w:numPr>
        <w:pStyle w:val="Compact"/>
      </w:pPr>
      <w:r>
        <w:rPr>
          <w:bCs/>
          <w:b/>
        </w:rPr>
        <w:t xml:space="preserve">Hybrid Teams:</w:t>
      </w:r>
      <w:r>
        <w:t xml:space="preserve"> </w:t>
      </w:r>
      <w:r>
        <w:t xml:space="preserve">A combination of local and international Project Managers working collaboratively.</w:t>
      </w:r>
    </w:p>
    <w:bookmarkEnd w:id="24"/>
    <w:bookmarkStart w:id="25" w:name="simulation-scenarios"/>
    <w:p>
      <w:pPr>
        <w:pStyle w:val="Heading3"/>
      </w:pPr>
      <w:r>
        <w:t xml:space="preserve">4.2 Simulation Scenarios</w:t>
      </w:r>
    </w:p>
    <w:p>
      <w:pPr>
        <w:pStyle w:val="FirstParagraph"/>
      </w:pPr>
      <w:r>
        <w:t xml:space="preserve">Each Project Manager will be assigned a simulated project with a duration of six weeks. The scenarios are designed to mimic real-world challenges in Venezuela Caracas:</w:t>
      </w:r>
    </w:p>
    <w:p>
      <w:pPr>
        <w:numPr>
          <w:ilvl w:val="0"/>
          <w:numId w:val="1003"/>
        </w:numPr>
        <w:pStyle w:val="Compact"/>
      </w:pPr>
      <w:r>
        <w:rPr>
          <w:bCs/>
          <w:b/>
        </w:rPr>
        <w:t xml:space="preserve">Scenario A: Supply Chain Disruption.</w:t>
      </w:r>
      <w:r>
        <w:t xml:space="preserve"> </w:t>
      </w:r>
      <w:r>
        <w:t xml:space="preserve">A sudden increase in import costs due to currency devaluation requires immediate budget reallocation.</w:t>
      </w:r>
    </w:p>
    <w:p>
      <w:pPr>
        <w:numPr>
          <w:ilvl w:val="0"/>
          <w:numId w:val="1003"/>
        </w:numPr>
        <w:pStyle w:val="Compact"/>
      </w:pPr>
      <w:r>
        <w:rPr>
          <w:bCs/>
          <w:b/>
        </w:rPr>
        <w:t xml:space="preserve">Scenario B: Infrastructure Failure.</w:t>
      </w:r>
      <w:r>
        <w:t xml:space="preserve"> </w:t>
      </w:r>
      <w:r>
        <w:t xml:space="preserve">A prolonged power outage in the Caracas office necessitates a shift to fully remote operations within 24 hours.</w:t>
      </w:r>
    </w:p>
    <w:p>
      <w:pPr>
        <w:numPr>
          <w:ilvl w:val="0"/>
          <w:numId w:val="1003"/>
        </w:numPr>
        <w:pStyle w:val="Compact"/>
      </w:pPr>
      <w:r>
        <w:rPr>
          <w:bCs/>
          <w:b/>
        </w:rPr>
        <w:t xml:space="preserve">Scenario C: Regulatory Change.</w:t>
      </w:r>
      <w:r>
        <w:t xml:space="preserve"> </w:t>
      </w:r>
      <w:r>
        <w:t xml:space="preserve">New local compliance requirements are introduced mid-project, affecting legal and operational workflows.</w:t>
      </w:r>
    </w:p>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Weekly performance metrics (budget adherence, timeline accuracy).</w:t>
      </w:r>
    </w:p>
    <w:p>
      <w:pPr>
        <w:numPr>
          <w:ilvl w:val="0"/>
          <w:numId w:val="1004"/>
        </w:numPr>
        <w:pStyle w:val="Compact"/>
      </w:pPr>
      <w:r>
        <w:t xml:space="preserve">Stakeholder satisfaction surveys.</w:t>
      </w:r>
    </w:p>
    <w:p>
      <w:pPr>
        <w:numPr>
          <w:ilvl w:val="0"/>
          <w:numId w:val="1004"/>
        </w:numPr>
        <w:pStyle w:val="Compact"/>
      </w:pPr>
      <w:r>
        <w:t xml:space="preserve">Real-time logs of decision-making processes.</w:t>
      </w:r>
    </w:p>
    <w:p>
      <w:pPr>
        <w:numPr>
          <w:ilvl w:val="0"/>
          <w:numId w:val="1004"/>
        </w:numPr>
        <w:pStyle w:val="Compact"/>
      </w:pPr>
      <w:r>
        <w:t xml:space="preserve">Post-experiment interviews focusing on stress management and adaptability.</w:t>
      </w:r>
    </w:p>
    <w:bookmarkEnd w:id="26"/>
    <w:bookmarkEnd w:id="27"/>
    <w:bookmarkStart w:id="28" w:name="risk-management"/>
    <w:p>
      <w:pPr>
        <w:pStyle w:val="Heading2"/>
      </w:pPr>
      <w:r>
        <w:t xml:space="preserve">5. Risk Management</w:t>
      </w:r>
    </w:p>
    <w:p>
      <w:pPr>
        <w:pStyle w:val="FirstParagraph"/>
      </w:pPr>
      <w:r>
        <w:t xml:space="preserve">Given the location in Venezuela Caracas, the experiment itself must account for significant risks:</w:t>
      </w:r>
    </w:p>
    <w:p>
      <w:pPr>
        <w:numPr>
          <w:ilvl w:val="0"/>
          <w:numId w:val="1005"/>
        </w:numPr>
        <w:pStyle w:val="Compact"/>
      </w:pPr>
      <w:r>
        <w:rPr>
          <w:bCs/>
          <w:b/>
        </w:rPr>
        <w:t xml:space="preserve">Security:</w:t>
      </w:r>
      <w:r>
        <w:t xml:space="preserve"> </w:t>
      </w:r>
      <w:r>
        <w:t xml:space="preserve">All participants must adhere to local safety protocols. Secure communication channels will be mandatory.</w:t>
      </w:r>
    </w:p>
    <w:p>
      <w:pPr>
        <w:numPr>
          <w:ilvl w:val="0"/>
          <w:numId w:val="1005"/>
        </w:numPr>
        <w:pStyle w:val="Compact"/>
      </w:pPr>
      <w:r>
        <w:rPr>
          <w:bCs/>
          <w:b/>
        </w:rPr>
        <w:t xml:space="preserve">Data Integrity:</w:t>
      </w:r>
      <w:r>
        <w:t xml:space="preserve"> </w:t>
      </w:r>
      <w:r>
        <w:t xml:space="preserve">Redundant data storage solutions will be implemented to prevent loss due to connectivity issues.</w:t>
      </w:r>
    </w:p>
    <w:p>
      <w:pPr>
        <w:numPr>
          <w:ilvl w:val="0"/>
          <w:numId w:val="1005"/>
        </w:numPr>
        <w:pStyle w:val="Compact"/>
      </w:pPr>
      <w:r>
        <w:rPr>
          <w:bCs/>
          <w:b/>
        </w:rPr>
        <w:t xml:space="preserve">Economic Volatility:</w:t>
      </w:r>
      <w:r>
        <w:t xml:space="preserve"> </w:t>
      </w:r>
      <w:r>
        <w:t xml:space="preserve">Compensation and project budgets will be indexed to a stable currency to ensure fairness and accuracy in financial metrics.</w:t>
      </w:r>
    </w:p>
    <w:bookmarkEnd w:id="28"/>
    <w:bookmarkStart w:id="29" w:name="expected-outcomes"/>
    <w:p>
      <w:pPr>
        <w:pStyle w:val="Heading2"/>
      </w:pPr>
      <w:r>
        <w:t xml:space="preserve">6. Expected Outcomes</w:t>
      </w:r>
    </w:p>
    <w:p>
      <w:pPr>
        <w:pStyle w:val="FirstParagraph"/>
      </w:pPr>
      <w:r>
        <w:t xml:space="preserve">This Experiment Protocol anticipates the following outcomes:</w:t>
      </w:r>
    </w:p>
    <w:p>
      <w:pPr>
        <w:numPr>
          <w:ilvl w:val="0"/>
          <w:numId w:val="1006"/>
        </w:numPr>
        <w:pStyle w:val="Compact"/>
      </w:pPr>
      <w:r>
        <w:t xml:space="preserve">A clear identification of the critical skills required for a Project Manager to succeed in Venezuela Caracas.</w:t>
      </w:r>
    </w:p>
    <w:p>
      <w:pPr>
        <w:numPr>
          <w:ilvl w:val="0"/>
          <w:numId w:val="1006"/>
        </w:numPr>
        <w:pStyle w:val="Compact"/>
      </w:pPr>
      <w:r>
        <w:t xml:space="preserve">A set of best practices for managing projects in high-inflation environments.</w:t>
      </w:r>
    </w:p>
    <w:p>
      <w:pPr>
        <w:numPr>
          <w:ilvl w:val="0"/>
          <w:numId w:val="1006"/>
        </w:numPr>
        <w:pStyle w:val="Compact"/>
      </w:pPr>
      <w:r>
        <w:t xml:space="preserve">Recommendations for technology stacks that are resilient to infrastructural instability.</w:t>
      </w:r>
    </w:p>
    <w:p>
      <w:pPr>
        <w:numPr>
          <w:ilvl w:val="0"/>
          <w:numId w:val="1006"/>
        </w:numPr>
        <w:pStyle w:val="Compact"/>
      </w:pPr>
      <w:r>
        <w:t xml:space="preserve">A training module for Project Managers preparing to work in similar volatile regions.</w:t>
      </w:r>
    </w:p>
    <w:bookmarkEnd w:id="29"/>
    <w:bookmarkStart w:id="30" w:name="conclusion"/>
    <w:p>
      <w:pPr>
        <w:pStyle w:val="Heading2"/>
      </w:pPr>
      <w:r>
        <w:t xml:space="preserve">7. Conclusion</w:t>
      </w:r>
    </w:p>
    <w:p>
      <w:pPr>
        <w:pStyle w:val="FirstParagraph"/>
      </w:pPr>
      <w:r>
        <w:t xml:space="preserve">The role of a Project Manager in Venezuela Caracas is fundamentally different from that in stable economic environments. This Experiment Protocol provides a structured approach to understanding these differences. By rigorously testing management strategies under authentic local conditions, we aim to contribute valuable insights to the global project management community. The findings will not only benefit organizations operating in Venezuela but also provide a model for managing projects in other regions facing similar socio-economic challenges.</w:t>
      </w:r>
    </w:p>
    <w:bookmarkEnd w:id="30"/>
    <w:bookmarkStart w:id="31" w:name="approval-and-signatures"/>
    <w:p>
      <w:pPr>
        <w:pStyle w:val="Heading2"/>
      </w:pPr>
      <w:r>
        <w:t xml:space="preserve">8. Approval and Signatures</w:t>
      </w:r>
    </w:p>
    <w:p>
      <w:pPr>
        <w:pStyle w:val="FirstParagraph"/>
      </w:pPr>
      <w:r>
        <w:rPr>
          <w:bCs/>
          <w:b/>
        </w:rPr>
        <w:t xml:space="preserve">Protocol Author:</w:t>
      </w:r>
      <w:r>
        <w:t xml:space="preserve"> </w:t>
      </w:r>
      <w:r>
        <w:t xml:space="preserve">[Name]</w:t>
      </w:r>
    </w:p>
    <w:p>
      <w:pPr>
        <w:pStyle w:val="BodyText"/>
      </w:pPr>
      <w:r>
        <w:rPr>
          <w:bCs/>
          <w:b/>
        </w:rPr>
        <w:t xml:space="preserve">Review Board:</w:t>
      </w:r>
      <w:r>
        <w:t xml:space="preserve"> </w:t>
      </w:r>
      <w:r>
        <w:t xml:space="preserve">[Names]</w:t>
      </w:r>
    </w:p>
    <w:p>
      <w:pPr>
        <w:pStyle w:val="BodyText"/>
      </w:pPr>
      <w:r>
        <w:rPr>
          <w:bCs/>
          <w:b/>
        </w:rPr>
        <w:t xml:space="preserve">Date of Approval:</w:t>
      </w:r>
      <w:r>
        <w:t xml:space="preserve"> </w:t>
      </w:r>
      <w:r>
        <w:t xml:space="preserve">[Date]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Project Manager Adaptation in Venezuela Caracas</dc:title>
  <dc:creator/>
  <dc:language>en</dc:language>
  <cp:keywords/>
  <dcterms:created xsi:type="dcterms:W3CDTF">2026-10-10T02:15:27Z</dcterms:created>
  <dcterms:modified xsi:type="dcterms:W3CDTF">2026-10-10T02:15:27Z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