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Algeria</w:t>
      </w:r>
      <w:r>
        <w:t xml:space="preserve"> </w:t>
      </w:r>
      <w:r>
        <w:t xml:space="preserve">Algiers</w:t>
      </w:r>
    </w:p>
    <w:bookmarkStart w:id="20" w:name="X63b9dbd304a1765c08818f3c3797401fd78431e"/>
    <w:p>
      <w:pPr>
        <w:pStyle w:val="Heading1"/>
      </w:pPr>
      <w:r>
        <w:t xml:space="preserve">Experiment Protocol: Sales Executive Performance Optimization</w:t>
      </w:r>
    </w:p>
    <w:p>
      <w:pPr>
        <w:pStyle w:val="FirstParagraph"/>
      </w:pPr>
      <w:r>
        <w:rPr>
          <w:bCs/>
          <w:b/>
        </w:rPr>
        <w:t xml:space="preserve">Location:</w:t>
      </w:r>
      <w:r>
        <w:t xml:space="preserve"> </w:t>
      </w:r>
      <w:r>
        <w:t xml:space="preserve">Algeria, Algiers</w:t>
      </w:r>
      <w:r>
        <w:br/>
      </w:r>
      <w:r>
        <w:rPr>
          <w:bCs/>
          <w:b/>
        </w:rPr>
        <w:t xml:space="preserve">Date:</w:t>
      </w:r>
      <w:r>
        <w:t xml:space="preserve"> </w:t>
      </w:r>
      <w:r>
        <w:t xml:space="preserve">October 2023</w:t>
      </w:r>
      <w:r>
        <w:br/>
      </w:r>
      <w:r>
        <w:rPr>
          <w:bCs/>
          <w:b/>
        </w:rPr>
        <w:t xml:space="preserve">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and optimizing the performance of Sales Executives operating within the commercial landscape of Algeria, specifically focusing on the capital city, Algiers. The Algerian market presents unique challenges and opportunities, characterized by a blend of traditional relationship-based commerce and rapidly evolving digital adoption. Algiers, as the economic hub, serves as a critical testing ground for new sales strategies, customer engagement models, and performance metrics.</w:t>
      </w:r>
    </w:p>
    <w:p>
      <w:pPr>
        <w:pStyle w:val="BodyText"/>
      </w:pPr>
      <w:r>
        <w:t xml:space="preserve">The primary objective of this experiment is to determine the most effective sales methodologies for Sales Executives in this specific geographic and cultural context. By isolating variables such as communication channels, negotiation tactics, and follow-up frequencies, we aim to generate data-driven insights that can enhance revenue generation and customer satisfaction. This protocol ensures that all activities are conducted ethically, legally, and in alignment with local business practices in Algeria.</w:t>
      </w:r>
    </w:p>
    <w:bookmarkEnd w:id="21"/>
    <w:bookmarkStart w:id="22" w:name="objectives"/>
    <w:p>
      <w:pPr>
        <w:pStyle w:val="Heading2"/>
      </w:pPr>
      <w:r>
        <w:t xml:space="preserve">2. Objectives</w:t>
      </w:r>
    </w:p>
    <w:p>
      <w:pPr>
        <w:pStyle w:val="FirstParagraph"/>
      </w:pPr>
      <w:r>
        <w:t xml:space="preserve">The experiment aims to achieve the following specific objectives:</w:t>
      </w:r>
    </w:p>
    <w:p>
      <w:pPr>
        <w:numPr>
          <w:ilvl w:val="0"/>
          <w:numId w:val="1001"/>
        </w:numPr>
        <w:pStyle w:val="Compact"/>
      </w:pPr>
      <w:r>
        <w:rPr>
          <w:bCs/>
          <w:b/>
        </w:rPr>
        <w:t xml:space="preserve">Quantify Impact:</w:t>
      </w:r>
      <w:r>
        <w:t xml:space="preserve"> </w:t>
      </w:r>
      <w:r>
        <w:t xml:space="preserve">Measure the direct impact of structured sales training on the conversion rates of Sales Executives in Algiers.</w:t>
      </w:r>
    </w:p>
    <w:p>
      <w:pPr>
        <w:numPr>
          <w:ilvl w:val="0"/>
          <w:numId w:val="1001"/>
        </w:numPr>
        <w:pStyle w:val="Compact"/>
      </w:pPr>
      <w:r>
        <w:rPr>
          <w:bCs/>
          <w:b/>
        </w:rPr>
        <w:t xml:space="preserve">Cultural Adaptation:</w:t>
      </w:r>
      <w:r>
        <w:t xml:space="preserve"> </w:t>
      </w:r>
      <w:r>
        <w:t xml:space="preserve">Evaluate how well standardized global sales scripts perform when adapted to the local Algerian dialect and business etiquette.</w:t>
      </w:r>
    </w:p>
    <w:p>
      <w:pPr>
        <w:numPr>
          <w:ilvl w:val="0"/>
          <w:numId w:val="1001"/>
        </w:numPr>
        <w:pStyle w:val="Compact"/>
      </w:pPr>
      <w:r>
        <w:rPr>
          <w:bCs/>
          <w:b/>
        </w:rPr>
        <w:t xml:space="preserve">Channel Efficiency:</w:t>
      </w:r>
      <w:r>
        <w:t xml:space="preserve"> </w:t>
      </w:r>
      <w:r>
        <w:t xml:space="preserve">Determine the most effective communication channels (e.g., in-person visits, WhatsApp, email, phone) for reaching decision-makers in Algiers.</w:t>
      </w:r>
    </w:p>
    <w:p>
      <w:pPr>
        <w:numPr>
          <w:ilvl w:val="0"/>
          <w:numId w:val="1001"/>
        </w:numPr>
        <w:pStyle w:val="Compact"/>
      </w:pPr>
      <w:r>
        <w:rPr>
          <w:bCs/>
          <w:b/>
        </w:rPr>
        <w:t xml:space="preserve">Customer Retention:</w:t>
      </w:r>
      <w:r>
        <w:t xml:space="preserve"> </w:t>
      </w:r>
      <w:r>
        <w:t xml:space="preserve">Assess the correlation between post-sale follow-up strategies and long-term customer loyalty in the Algerian market.</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utilize a randomized controlled trial (RCT) design. We will divide a cohort of Sales Executives based in Algiers into two groups: a Control Group and an Experimental Group. Both groups will operate within the same market conditions, targeting similar customer segments in sectors such as telecommunications, retail, and B2B services.</w:t>
      </w:r>
    </w:p>
    <w:bookmarkEnd w:id="23"/>
    <w:bookmarkStart w:id="24" w:name="participants"/>
    <w:p>
      <w:pPr>
        <w:pStyle w:val="Heading3"/>
      </w:pPr>
      <w:r>
        <w:t xml:space="preserve">3.2 Participants</w:t>
      </w:r>
    </w:p>
    <w:p>
      <w:pPr>
        <w:pStyle w:val="FirstParagraph"/>
      </w:pPr>
      <w:r>
        <w:rPr>
          <w:bCs/>
          <w:b/>
        </w:rPr>
        <w:t xml:space="preserve">Sample Size:</w:t>
      </w:r>
      <w:r>
        <w:t xml:space="preserve"> </w:t>
      </w:r>
      <w:r>
        <w:t xml:space="preserve">40 Sales Executives.</w:t>
      </w:r>
      <w:r>
        <w:br/>
      </w:r>
      <w:r>
        <w:rPr>
          <w:bCs/>
          <w:b/>
        </w:rPr>
        <w:t xml:space="preserve">Selection Criteria:</w:t>
      </w:r>
      <w:r>
        <w:t xml:space="preserve"> </w:t>
      </w:r>
      <w:r>
        <w:t xml:space="preserve">Participants must have at least one year of experience in sales within Algeria. They must be fluent in both Arabic and French, as these are the primary languages of business in Algiers.</w:t>
      </w:r>
    </w:p>
    <w:p>
      <w:pPr>
        <w:pStyle w:val="BodyText"/>
      </w:pPr>
      <w:r>
        <w:rPr>
          <w:bCs/>
          <w:b/>
        </w:rPr>
        <w:t xml:space="preserve">Control Group (n=20):</w:t>
      </w:r>
      <w:r>
        <w:t xml:space="preserve"> </w:t>
      </w:r>
      <w:r>
        <w:t xml:space="preserve">Will continue using the company’s existing standard operating procedures (SOPs) for sales activities.</w:t>
      </w:r>
    </w:p>
    <w:p>
      <w:pPr>
        <w:pStyle w:val="BodyText"/>
      </w:pPr>
      <w:r>
        <w:rPr>
          <w:bCs/>
          <w:b/>
        </w:rPr>
        <w:t xml:space="preserve">Experimental Group (n=20):</w:t>
      </w:r>
      <w:r>
        <w:t xml:space="preserve"> </w:t>
      </w:r>
      <w:r>
        <w:t xml:space="preserve">Will implement a new, optimized sales protocol that includes enhanced CRM usage, localized negotiation training, and a structured follow-up cadence tailored to Algerian business culture.</w:t>
      </w:r>
    </w:p>
    <w:bookmarkEnd w:id="24"/>
    <w:bookmarkStart w:id="25" w:name="duration"/>
    <w:p>
      <w:pPr>
        <w:pStyle w:val="Heading3"/>
      </w:pPr>
      <w:r>
        <w:t xml:space="preserve">3.3 Duration</w:t>
      </w:r>
    </w:p>
    <w:p>
      <w:pPr>
        <w:pStyle w:val="FirstParagraph"/>
      </w:pPr>
      <w:r>
        <w:t xml:space="preserve">The experiment will run for a period of 12 weeks. This duration is selected to account for the typical sales cycle in Algiers, which can be influenced by local holidays, market fluctuations, and decision-making hierarchies.</w:t>
      </w:r>
    </w:p>
    <w:bookmarkEnd w:id="25"/>
    <w:bookmarkEnd w:id="26"/>
    <w:bookmarkStart w:id="30" w:name="procedures"/>
    <w:p>
      <w:pPr>
        <w:pStyle w:val="Heading2"/>
      </w:pPr>
      <w:r>
        <w:t xml:space="preserve">4. Procedures</w:t>
      </w:r>
    </w:p>
    <w:bookmarkStart w:id="27" w:name="pre-experiment-phase-week-1"/>
    <w:p>
      <w:pPr>
        <w:pStyle w:val="Heading3"/>
      </w:pPr>
      <w:r>
        <w:t xml:space="preserve">4.1 Pre-Experiment Phase (Week 1)</w:t>
      </w:r>
    </w:p>
    <w:p>
      <w:pPr>
        <w:pStyle w:val="FirstParagraph"/>
      </w:pPr>
      <w:r>
        <w:t xml:space="preserve">All participants will undergo a baseline assessment to record their current sales performance metrics. This includes total revenue generated, number of client meetings, and conversion rates over the previous quarter. The Experimental Group will then receive a comprehensive training workshop focused on the new protocol. This training will emphasize cultural nuances specific to Algiers, such as the importance of personal relationships ("wasta") and appropriate negotiation pacing.</w:t>
      </w:r>
    </w:p>
    <w:bookmarkEnd w:id="27"/>
    <w:bookmarkStart w:id="28" w:name="execution-phase-weeks-2-11"/>
    <w:p>
      <w:pPr>
        <w:pStyle w:val="Heading3"/>
      </w:pPr>
      <w:r>
        <w:t xml:space="preserve">4.2 Execution Phase (Weeks 2-11)</w:t>
      </w:r>
    </w:p>
    <w:p>
      <w:pPr>
        <w:pStyle w:val="FirstParagraph"/>
      </w:pPr>
      <w:r>
        <w:t xml:space="preserve">During this phase, Sales Executives will conduct their daily activities according to their assigned group protocols.</w:t>
      </w:r>
    </w:p>
    <w:p>
      <w:pPr>
        <w:numPr>
          <w:ilvl w:val="0"/>
          <w:numId w:val="1002"/>
        </w:numPr>
        <w:pStyle w:val="Compact"/>
      </w:pPr>
      <w:r>
        <w:rPr>
          <w:bCs/>
          <w:b/>
        </w:rPr>
        <w:t xml:space="preserve">Data Collection:</w:t>
      </w:r>
      <w:r>
        <w:t xml:space="preserve"> </w:t>
      </w:r>
      <w:r>
        <w:t xml:space="preserve">All interactions must be logged in the central CRM system. This includes call logs, meeting notes, and email exchanges.</w:t>
      </w:r>
    </w:p>
    <w:p>
      <w:pPr>
        <w:numPr>
          <w:ilvl w:val="0"/>
          <w:numId w:val="1002"/>
        </w:numPr>
        <w:pStyle w:val="Compact"/>
      </w:pPr>
      <w:r>
        <w:rPr>
          <w:bCs/>
          <w:b/>
        </w:rPr>
        <w:t xml:space="preserve">Compliance:</w:t>
      </w:r>
      <w:r>
        <w:t xml:space="preserve"> </w:t>
      </w:r>
      <w:r>
        <w:t xml:space="preserve">Supervisors will conduct weekly audits to ensure that the Experimental Group is adhering to the new protocol and that the Control Group is not inadvertently adopting new strategies.</w:t>
      </w:r>
    </w:p>
    <w:p>
      <w:pPr>
        <w:numPr>
          <w:ilvl w:val="0"/>
          <w:numId w:val="1002"/>
        </w:numPr>
        <w:pStyle w:val="Compact"/>
      </w:pPr>
      <w:r>
        <w:rPr>
          <w:bCs/>
          <w:b/>
        </w:rPr>
        <w:t xml:space="preserve">Local Context:</w:t>
      </w:r>
      <w:r>
        <w:t xml:space="preserve"> </w:t>
      </w:r>
      <w:r>
        <w:t xml:space="preserve">Special attention will be paid to how Sales Executives navigate the bureaucratic environment often encountered in Algiers. The protocol includes specific guidelines for handling administrative delays and regulatory requirements.</w:t>
      </w:r>
    </w:p>
    <w:bookmarkEnd w:id="28"/>
    <w:bookmarkStart w:id="29" w:name="post-experiment-phase-week-12"/>
    <w:p>
      <w:pPr>
        <w:pStyle w:val="Heading3"/>
      </w:pPr>
      <w:r>
        <w:t xml:space="preserve">4.3 Post-Experiment Phase (Week 12)</w:t>
      </w:r>
    </w:p>
    <w:p>
      <w:pPr>
        <w:pStyle w:val="FirstParagraph"/>
      </w:pPr>
      <w:r>
        <w:t xml:space="preserve">Final performance metrics will be collected. Additionally, customer satisfaction surveys will be distributed to clients who interacted with the Sales Executives during the experiment. These surveys will be conducted in both Arabic and French to ensure accurate feedback.</w:t>
      </w:r>
    </w:p>
    <w:bookmarkEnd w:id="29"/>
    <w:bookmarkEnd w:id="30"/>
    <w:bookmarkStart w:id="31" w:name="data-analysis"/>
    <w:p>
      <w:pPr>
        <w:pStyle w:val="Heading2"/>
      </w:pPr>
      <w:r>
        <w:t xml:space="preserve">5. Data Analysis</w:t>
      </w:r>
    </w:p>
    <w:p>
      <w:pPr>
        <w:pStyle w:val="FirstParagraph"/>
      </w:pPr>
      <w:r>
        <w:t xml:space="preserve">Data will be analyzed using statistical software to compare the performance of the two groups. Key Performance Indicators (KPIs) will include: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KPI</w:t>
            </w:r>
          </w:p>
        </w:tc>
        <w:tc>
          <w:tcPr/>
          <w:p>
            <w:pPr>
              <w:pStyle w:val="Compact"/>
              <w:jc w:val="left"/>
            </w:pPr>
            <w:r>
              <w:t xml:space="preserve">Description</w:t>
            </w:r>
          </w:p>
        </w:tc>
      </w:tr>
      <w:tr>
        <w:tc>
          <w:tcPr/>
          <w:p>
            <w:pPr>
              <w:pStyle w:val="Compact"/>
              <w:jc w:val="left"/>
            </w:pPr>
            <w:r>
              <w:t xml:space="preserve">Conversion Rate</w:t>
            </w:r>
          </w:p>
        </w:tc>
        <w:tc>
          <w:tcPr/>
          <w:p>
            <w:pPr>
              <w:pStyle w:val="Compact"/>
              <w:jc w:val="left"/>
            </w:pPr>
            <w:r>
              <w:t xml:space="preserve">Percentage of leads converted into paying customers.</w:t>
            </w:r>
          </w:p>
        </w:tc>
      </w:tr>
      <w:tr>
        <w:tc>
          <w:tcPr/>
          <w:p>
            <w:pPr>
              <w:pStyle w:val="Compact"/>
              <w:jc w:val="left"/>
            </w:pPr>
            <w:r>
              <w:t xml:space="preserve">Average Deal Size</w:t>
            </w:r>
          </w:p>
        </w:tc>
        <w:tc>
          <w:tcPr/>
          <w:p>
            <w:pPr>
              <w:pStyle w:val="Compact"/>
              <w:jc w:val="left"/>
            </w:pPr>
            <w:r>
              <w:t xml:space="preserve">Mean value of closed contracts in Algerian Dinars (DZD).</w:t>
            </w:r>
          </w:p>
        </w:tc>
      </w:tr>
      <w:tr>
        <w:tc>
          <w:tcPr/>
          <w:p>
            <w:pPr>
              <w:pStyle w:val="Compact"/>
              <w:jc w:val="left"/>
            </w:pPr>
            <w:r>
              <w:t xml:space="preserve">Sales Cycle Length</w:t>
            </w:r>
          </w:p>
        </w:tc>
        <w:tc>
          <w:tcPr/>
          <w:p>
            <w:pPr>
              <w:pStyle w:val="Compact"/>
              <w:jc w:val="left"/>
            </w:pPr>
            <w:r>
              <w:t xml:space="preserve">Average time from initial contact to contract signing.</w:t>
            </w:r>
          </w:p>
        </w:tc>
      </w:tr>
      <w:tr>
        <w:tc>
          <w:tcPr/>
          <w:p>
            <w:pPr>
              <w:pStyle w:val="Compact"/>
              <w:jc w:val="left"/>
            </w:pPr>
            <w:r>
              <w:t xml:space="preserve">Customer Satisfaction Score (CSAT)</w:t>
            </w:r>
          </w:p>
        </w:tc>
        <w:tc>
          <w:tcPr/>
          <w:p>
            <w:pPr>
              <w:pStyle w:val="Compact"/>
              <w:jc w:val="left"/>
            </w:pPr>
            <w:r>
              <w:t xml:space="preserve">Rating provided by clients on a scale of 1-10.</w:t>
            </w:r>
          </w:p>
        </w:tc>
      </w:tr>
    </w:tbl>
    <w:p>
      <w:pPr>
        <w:pStyle w:val="BodyText"/>
      </w:pPr>
      <w:r>
        <w:t xml:space="preserve">We will perform a t-test to determine if the differences in performance between the Control and Experimental groups are statistically significant. Qualitative data from customer surveys will be analyzed using thematic analysis to identify recurring sentiments regarding the Sales Executives' behavior and professionalism.</w:t>
      </w:r>
    </w:p>
    <w:bookmarkEnd w:id="31"/>
    <w:bookmarkStart w:id="32" w:name="ethical-considerations-and-compliance"/>
    <w:p>
      <w:pPr>
        <w:pStyle w:val="Heading2"/>
      </w:pPr>
      <w:r>
        <w:t xml:space="preserve">6. Ethical Considerations and Compliance</w:t>
      </w:r>
    </w:p>
    <w:p>
      <w:pPr>
        <w:pStyle w:val="FirstParagraph"/>
      </w:pPr>
      <w:r>
        <w:t xml:space="preserve">This experiment adheres to strict ethical guidelines. All participants have provided informed consent. Customer data will be handled in compliance with Algerian data protection laws and international privacy standards. No deceptive practices will be employed in sales interactions. The experiment is designed to enhance, not exploit, the customer relationship.</w:t>
      </w:r>
    </w:p>
    <w:p>
      <w:pPr>
        <w:pStyle w:val="BodyText"/>
      </w:pPr>
      <w:r>
        <w:rPr>
          <w:bCs/>
          <w:b/>
        </w:rPr>
        <w:t xml:space="preserve">Note:</w:t>
      </w:r>
      <w:r>
        <w:t xml:space="preserve"> </w:t>
      </w:r>
      <w:r>
        <w:t xml:space="preserve">Special care is taken to respect local cultural norms in Algiers. Sales Executives are instructed to avoid aggressive tactics and to prioritize building trust, which is paramount in the Algerian business environment.</w:t>
      </w:r>
    </w:p>
    <w:bookmarkEnd w:id="32"/>
    <w:bookmarkStart w:id="33" w:name="expected-outcomes-and-deliverables"/>
    <w:p>
      <w:pPr>
        <w:pStyle w:val="Heading2"/>
      </w:pPr>
      <w:r>
        <w:t xml:space="preserve">7. Expected Outcomes and Deliverables</w:t>
      </w:r>
    </w:p>
    <w:p>
      <w:pPr>
        <w:pStyle w:val="FirstParagraph"/>
      </w:pPr>
      <w:r>
        <w:t xml:space="preserve">Upon completion of the experiment, we expect to produce a comprehensive report detailing the efficacy of the new sales protocol. If the Experimental Group demonstrates superior performance, the new protocol will be adopted as the standard operating procedure for all Sales Executives in Algeria. This will include updated training materials, revised CRM workflows, and a localized sales playbook tailored to the unique dynamics of Algiers.</w:t>
      </w:r>
    </w:p>
    <w:p>
      <w:pPr>
        <w:pStyle w:val="BodyText"/>
      </w:pPr>
      <w:r>
        <w:t xml:space="preserve">Ultimately, this Experiment Protocol seeks to bridge the gap between theoretical sales best practices and the practical realities of the Algerian market, empowering Sales Executives to achieve sustainable growth and success.</w:t>
      </w:r>
    </w:p>
    <w:bookmarkEnd w:id="33"/>
    <w:p>
      <w:pPr>
        <w:pStyle w:val="BodyText"/>
      </w:pPr>
      <w:r>
        <w:t xml:space="preserve">© 2023 Sales Strategy Research Group. All rights reserved. Document prepared for internal use in Algeria, Algiers.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Sales Executive Performance in Algeria Algiers</dc:title>
  <dc:creator/>
  <dc:language>en</dc:language>
  <cp:keywords/>
  <dcterms:created xsi:type="dcterms:W3CDTF">2026-10-10T01:15:30Z</dcterms:created>
  <dcterms:modified xsi:type="dcterms:W3CDTF">2026-10-10T01:15:30Z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