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0" w:name="X1a6bf23fa42c6afcefaf028e4ef6ea10cf76279"/>
    <w:p>
      <w:pPr>
        <w:pStyle w:val="Heading1"/>
      </w:pPr>
      <w:r>
        <w:t xml:space="preserve">Experiment Protocol: Sales Executive Performance Optimization in Brazil Brasília</w:t>
      </w:r>
    </w:p>
    <w:p>
      <w:pPr>
        <w:pStyle w:val="FirstParagraph"/>
      </w:pPr>
      <w:r>
        <w:rPr>
          <w:bCs/>
          <w:b/>
        </w:rPr>
        <w:t xml:space="preserve">Document ID:</w:t>
      </w:r>
      <w:r>
        <w:t xml:space="preserve"> </w:t>
      </w:r>
      <w:r>
        <w:t xml:space="preserve">EP-BRB-SE-2024-001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Brasília, Federal District, Brazil</w:t>
      </w:r>
    </w:p>
    <w:p>
      <w:pPr>
        <w:pStyle w:val="BodyText"/>
      </w:pPr>
      <w:r>
        <w:rPr>
          <w:bCs/>
          <w:b/>
        </w:rPr>
        <w:t xml:space="preserve">Subject:</w:t>
      </w:r>
      <w:r>
        <w:t xml:space="preserve"> </w:t>
      </w:r>
      <w:r>
        <w:t xml:space="preserve">Sales Executive</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effectiveness of a new consultative sales methodology tailored specifically for the</w:t>
      </w:r>
      <w:r>
        <w:t xml:space="preserve"> </w:t>
      </w:r>
      <w:r>
        <w:rPr>
          <w:bCs/>
          <w:b/>
        </w:rPr>
        <w:t xml:space="preserve">Sales Executive</w:t>
      </w:r>
      <w:r>
        <w:t xml:space="preserve"> </w:t>
      </w:r>
      <w:r>
        <w:t xml:space="preserve">role within the unique market dynamics of</w:t>
      </w:r>
      <w:r>
        <w:t xml:space="preserve"> </w:t>
      </w:r>
      <w:r>
        <w:rPr>
          <w:bCs/>
          <w:b/>
        </w:rPr>
        <w:t xml:space="preserve">Brazil Brasília</w:t>
      </w:r>
      <w:r>
        <w:t xml:space="preserve">. As the political and administrative capital of Brazil, Brasília presents a distinct business environment characterized by government contracts, multinational headquarters, and a highly educated professional demographic. The objective is to determine if the proposed "Strategic Relationship Framework" yields statistically significant improvements in conversion rates compared to the traditional transactional approach currently utilized by the organization.</w:t>
      </w:r>
    </w:p>
    <w:p>
      <w:pPr>
        <w:pStyle w:val="BodyText"/>
      </w:pPr>
      <w:r>
        <w:t xml:space="preserve">The</w:t>
      </w:r>
      <w:r>
        <w:t xml:space="preserve"> </w:t>
      </w:r>
      <w:r>
        <w:rPr>
          <w:bCs/>
          <w:b/>
        </w:rPr>
        <w:t xml:space="preserve">Sales Executive</w:t>
      </w:r>
      <w:r>
        <w:t xml:space="preserve"> </w:t>
      </w:r>
      <w:r>
        <w:t xml:space="preserve">operating in this region faces specific challenges, including complex bureaucratic processes, high competition, and a cultural emphasis on personal relationships ("jeitinho" in a professional context). This experiment aims to quantify the impact of adapting sales strategies to these local nuances.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the new consultative methodology on the average deal size for the</w:t>
      </w:r>
      <w:r>
        <w:t xml:space="preserve"> </w:t>
      </w:r>
      <w:r>
        <w:rPr>
          <w:bCs/>
          <w:b/>
        </w:rPr>
        <w:t xml:space="preserve">Sales Executive</w:t>
      </w:r>
      <w:r>
        <w:t xml:space="preserve"> </w:t>
      </w:r>
      <w:r>
        <w:t xml:space="preserve">in</w:t>
      </w:r>
      <w:r>
        <w:t xml:space="preserve"> </w:t>
      </w:r>
      <w:r>
        <w:rPr>
          <w:bCs/>
          <w:b/>
        </w:rPr>
        <w:t xml:space="preserve">Brazil Brasília</w:t>
      </w:r>
      <w:r>
        <w:t xml:space="preserve">.</w:t>
      </w:r>
    </w:p>
    <w:p>
      <w:pPr>
        <w:numPr>
          <w:ilvl w:val="0"/>
          <w:numId w:val="1001"/>
        </w:numPr>
        <w:pStyle w:val="Compact"/>
      </w:pPr>
      <w:r>
        <w:t xml:space="preserve">To assess the reduction in sales cycle length when employing relationship-building techniques specific to the Brasília corporate culture.</w:t>
      </w:r>
    </w:p>
    <w:p>
      <w:pPr>
        <w:numPr>
          <w:ilvl w:val="0"/>
          <w:numId w:val="1001"/>
        </w:numPr>
        <w:pStyle w:val="Compact"/>
      </w:pPr>
      <w:r>
        <w:t xml:space="preserve">To evaluate the customer satisfaction scores (CSAT) of clients in the Federal District interacting with the experimental group.</w:t>
      </w:r>
    </w:p>
    <w:p>
      <w:pPr>
        <w:numPr>
          <w:ilvl w:val="0"/>
          <w:numId w:val="1001"/>
        </w:numPr>
        <w:pStyle w:val="Compact"/>
      </w:pPr>
      <w:r>
        <w:t xml:space="preserve">To identify specific behavioral traits of the</w:t>
      </w:r>
      <w:r>
        <w:t xml:space="preserve"> </w:t>
      </w:r>
      <w:r>
        <w:rPr>
          <w:bCs/>
          <w:b/>
        </w:rPr>
        <w:t xml:space="preserve">Sales Executive</w:t>
      </w:r>
      <w:r>
        <w:t xml:space="preserve"> </w:t>
      </w:r>
      <w:r>
        <w:t xml:space="preserve">that correlate with success in this geographic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The population consists of all active</w:t>
      </w:r>
      <w:r>
        <w:t xml:space="preserve"> </w:t>
      </w:r>
      <w:r>
        <w:rPr>
          <w:bCs/>
          <w:b/>
        </w:rPr>
        <w:t xml:space="preserve">Sales Executive</w:t>
      </w:r>
      <w:r>
        <w:t xml:space="preserve"> </w:t>
      </w:r>
      <w:r>
        <w:t xml:space="preserve">personnel assigned to the Brasília territory. Participants will be randomly assigned to either the Control Group or the Experimental Group.</w:t>
      </w:r>
    </w:p>
    <w:bookmarkEnd w:id="23"/>
    <w:bookmarkStart w:id="24" w:name="groups"/>
    <w:p>
      <w:pPr>
        <w:pStyle w:val="Heading3"/>
      </w:pPr>
      <w:r>
        <w:t xml:space="preserve">3.2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Description</w:t>
            </w:r>
          </w:p>
        </w:tc>
        <w:tc>
          <w:tcPr/>
          <w:p>
            <w:pPr>
              <w:pStyle w:val="Compact"/>
              <w:jc w:val="left"/>
            </w:pPr>
            <w:r>
              <w:t xml:space="preserve">Sample Size</w:t>
            </w:r>
          </w:p>
        </w:tc>
      </w:tr>
      <w:tr>
        <w:tc>
          <w:tcPr/>
          <w:p>
            <w:pPr>
              <w:pStyle w:val="Compact"/>
              <w:jc w:val="left"/>
            </w:pPr>
            <w:r>
              <w:rPr>
                <w:bCs/>
                <w:b/>
              </w:rPr>
              <w:t xml:space="preserve">Control Group</w:t>
            </w:r>
          </w:p>
        </w:tc>
        <w:tc>
          <w:tcPr/>
          <w:p>
            <w:pPr>
              <w:pStyle w:val="Compact"/>
              <w:jc w:val="left"/>
            </w:pPr>
            <w:r>
              <w:rPr>
                <w:bCs/>
                <w:b/>
              </w:rPr>
              <w:t xml:space="preserve">Sales Executive</w:t>
            </w:r>
            <w:r>
              <w:t xml:space="preserve"> </w:t>
            </w:r>
            <w:r>
              <w:t xml:space="preserve">personnel continue using the standard national sales playbook without modification.</w:t>
            </w:r>
          </w:p>
        </w:tc>
        <w:tc>
          <w:tcPr/>
          <w:p>
            <w:pPr>
              <w:pStyle w:val="Compact"/>
              <w:jc w:val="left"/>
            </w:pPr>
            <w:r>
              <w:t xml:space="preserve">15 Executives</w:t>
            </w:r>
          </w:p>
        </w:tc>
      </w:tr>
      <w:tr>
        <w:tc>
          <w:tcPr/>
          <w:p>
            <w:pPr>
              <w:pStyle w:val="Compact"/>
              <w:jc w:val="left"/>
            </w:pPr>
            <w:r>
              <w:rPr>
                <w:bCs/>
                <w:b/>
              </w:rPr>
              <w:t xml:space="preserve">Experimental Group</w:t>
            </w:r>
          </w:p>
        </w:tc>
        <w:tc>
          <w:tcPr/>
          <w:p>
            <w:pPr>
              <w:pStyle w:val="Compact"/>
              <w:jc w:val="left"/>
            </w:pPr>
            <w:r>
              <w:rPr>
                <w:bCs/>
                <w:b/>
              </w:rPr>
              <w:t xml:space="preserve">Sales Executive</w:t>
            </w:r>
            <w:r>
              <w:t xml:space="preserve"> </w:t>
            </w:r>
            <w:r>
              <w:t xml:space="preserve">personnel trained in the "Strategic Relationship Framework," focusing on local Brasília networking events and government procurement nuances.</w:t>
            </w:r>
          </w:p>
        </w:tc>
        <w:tc>
          <w:tcPr/>
          <w:p>
            <w:pPr>
              <w:pStyle w:val="Compact"/>
              <w:jc w:val="left"/>
            </w:pPr>
            <w:r>
              <w:t xml:space="preserve">15 Executives</w:t>
            </w:r>
          </w:p>
        </w:tc>
      </w:tr>
    </w:tbl>
    <w:bookmarkEnd w:id="24"/>
    <w:bookmarkStart w:id="25" w:name="intervention"/>
    <w:p>
      <w:pPr>
        <w:pStyle w:val="Heading3"/>
      </w:pPr>
      <w:r>
        <w:t xml:space="preserve">3.3 Intervention</w:t>
      </w:r>
    </w:p>
    <w:p>
      <w:pPr>
        <w:pStyle w:val="FirstParagraph"/>
      </w:pPr>
      <w:r>
        <w:t xml:space="preserve">The intervention for the Experimental Group involves a two-week intensive training program focused on:</w:t>
      </w:r>
    </w:p>
    <w:p>
      <w:pPr>
        <w:numPr>
          <w:ilvl w:val="0"/>
          <w:numId w:val="1002"/>
        </w:numPr>
        <w:pStyle w:val="Compact"/>
      </w:pPr>
      <w:r>
        <w:t xml:space="preserve">Understanding the regulatory landscape of</w:t>
      </w:r>
      <w:r>
        <w:t xml:space="preserve"> </w:t>
      </w:r>
      <w:r>
        <w:rPr>
          <w:bCs/>
          <w:b/>
        </w:rPr>
        <w:t xml:space="preserve">Brazil Brasília</w:t>
      </w:r>
      <w:r>
        <w:t xml:space="preserve">.</w:t>
      </w:r>
    </w:p>
    <w:p>
      <w:pPr>
        <w:numPr>
          <w:ilvl w:val="0"/>
          <w:numId w:val="1002"/>
        </w:numPr>
        <w:pStyle w:val="Compact"/>
      </w:pPr>
      <w:r>
        <w:t xml:space="preserve">Advanced negotiation tactics for public and private sector entities in the Federal District.</w:t>
      </w:r>
    </w:p>
    <w:p>
      <w:pPr>
        <w:numPr>
          <w:ilvl w:val="0"/>
          <w:numId w:val="1002"/>
        </w:numPr>
        <w:pStyle w:val="Compact"/>
      </w:pPr>
      <w:r>
        <w:t xml:space="preserve">Cultural intelligence training specific to the Brasília business community.</w:t>
      </w:r>
    </w:p>
    <w:bookmarkEnd w:id="25"/>
    <w:bookmarkEnd w:id="26"/>
    <w:bookmarkStart w:id="27" w:name="data-collection"/>
    <w:p>
      <w:pPr>
        <w:pStyle w:val="Heading2"/>
      </w:pPr>
      <w:r>
        <w:t xml:space="preserve">4. Data Collection</w:t>
      </w:r>
    </w:p>
    <w:p>
      <w:pPr>
        <w:pStyle w:val="FirstParagraph"/>
      </w:pPr>
      <w:r>
        <w:t xml:space="preserve">Data will be collected over a period of 90 days. The following metrics will be tracked for each</w:t>
      </w:r>
      <w:r>
        <w:t xml:space="preserve"> </w:t>
      </w:r>
      <w:r>
        <w:rPr>
          <w:bCs/>
          <w:b/>
        </w:rPr>
        <w:t xml:space="preserve">Sales Executive</w:t>
      </w:r>
      <w:r>
        <w:t xml:space="preserve">:</w:t>
      </w:r>
    </w:p>
    <w:p>
      <w:pPr>
        <w:numPr>
          <w:ilvl w:val="0"/>
          <w:numId w:val="1003"/>
        </w:numPr>
        <w:pStyle w:val="Compact"/>
      </w:pPr>
      <w:r>
        <w:rPr>
          <w:bCs/>
          <w:b/>
        </w:rPr>
        <w:t xml:space="preserve">Conversion Rate:</w:t>
      </w:r>
      <w:r>
        <w:t xml:space="preserve"> </w:t>
      </w:r>
      <w:r>
        <w:t xml:space="preserve">Percentage of qualified leads converted to closed deals.</w:t>
      </w:r>
    </w:p>
    <w:p>
      <w:pPr>
        <w:numPr>
          <w:ilvl w:val="0"/>
          <w:numId w:val="1003"/>
        </w:numPr>
        <w:pStyle w:val="Compact"/>
      </w:pPr>
      <w:r>
        <w:rPr>
          <w:bCs/>
          <w:b/>
        </w:rPr>
        <w:t xml:space="preserve">Average Deal Value:</w:t>
      </w:r>
      <w:r>
        <w:t xml:space="preserve"> </w:t>
      </w:r>
      <w:r>
        <w:t xml:space="preserve">Total revenue generated divided by the number of closed deals.</w:t>
      </w:r>
    </w:p>
    <w:p>
      <w:pPr>
        <w:numPr>
          <w:ilvl w:val="0"/>
          <w:numId w:val="1003"/>
        </w:numPr>
        <w:pStyle w:val="Compact"/>
      </w:pPr>
      <w:r>
        <w:rPr>
          <w:bCs/>
          <w:b/>
        </w:rPr>
        <w:t xml:space="preserve">Sales Cycle Duration:</w:t>
      </w:r>
      <w:r>
        <w:t xml:space="preserve"> </w:t>
      </w:r>
      <w:r>
        <w:t xml:space="preserve">Time elapsed from initial contact to contract signature.</w:t>
      </w:r>
    </w:p>
    <w:p>
      <w:pPr>
        <w:numPr>
          <w:ilvl w:val="0"/>
          <w:numId w:val="1003"/>
        </w:numPr>
        <w:pStyle w:val="Compact"/>
      </w:pPr>
      <w:r>
        <w:rPr>
          <w:bCs/>
          <w:b/>
        </w:rPr>
        <w:t xml:space="preserve">Activity Metrics:</w:t>
      </w:r>
      <w:r>
        <w:t xml:space="preserve"> </w:t>
      </w:r>
      <w:r>
        <w:t xml:space="preserve">Number of meetings held, specifically those involving key decision-makers in Brasília.</w:t>
      </w:r>
    </w:p>
    <w:p>
      <w:pPr>
        <w:pStyle w:val="FirstParagraph"/>
      </w:pPr>
      <w:r>
        <w:t xml:space="preserve">All data will be extracted from the company's CRM system, ensuring accuracy and consistency. Special attention will be paid to deals closed within the Federal District to ensure geographic relevance.</w:t>
      </w:r>
    </w:p>
    <w:bookmarkEnd w:id="27"/>
    <w:bookmarkStart w:id="28" w:name="ethical-considerations"/>
    <w:p>
      <w:pPr>
        <w:pStyle w:val="Heading2"/>
      </w:pPr>
      <w:r>
        <w:t xml:space="preserve">5. Ethical Considerations</w:t>
      </w:r>
    </w:p>
    <w:p>
      <w:pPr>
        <w:pStyle w:val="FirstParagraph"/>
      </w:pPr>
      <w:r>
        <w:t xml:space="preserve">This experiment adheres to all ethical guidelines regarding employee performance evaluation. Participation is voluntary, and all</w:t>
      </w:r>
      <w:r>
        <w:t xml:space="preserve"> </w:t>
      </w:r>
      <w:r>
        <w:rPr>
          <w:bCs/>
          <w:b/>
        </w:rPr>
        <w:t xml:space="preserve">Sales Executive</w:t>
      </w:r>
      <w:r>
        <w:t xml:space="preserve"> </w:t>
      </w:r>
      <w:r>
        <w:t xml:space="preserve">participants will provide informed consent. Data will be anonymized to protect individual privacy. The experiment complies with Brazilian labor laws and data protection regulations (LGPD).</w:t>
      </w:r>
    </w:p>
    <w:bookmarkEnd w:id="28"/>
    <w:bookmarkStart w:id="29" w:name="timeline"/>
    <w:p>
      <w:pPr>
        <w:pStyle w:val="Heading2"/>
      </w:pPr>
      <w:r>
        <w:t xml:space="preserve">6. Timeline</w:t>
      </w:r>
    </w:p>
    <w:p>
      <w:pPr>
        <w:numPr>
          <w:ilvl w:val="0"/>
          <w:numId w:val="1004"/>
        </w:numPr>
        <w:pStyle w:val="Compact"/>
      </w:pPr>
      <w:r>
        <w:rPr>
          <w:bCs/>
          <w:b/>
        </w:rPr>
        <w:t xml:space="preserve">Week 1-2:</w:t>
      </w:r>
      <w:r>
        <w:t xml:space="preserve"> </w:t>
      </w:r>
      <w:r>
        <w:t xml:space="preserve">Recruitment and randomization of</w:t>
      </w:r>
      <w:r>
        <w:t xml:space="preserve"> </w:t>
      </w:r>
      <w:r>
        <w:rPr>
          <w:bCs/>
          <w:b/>
        </w:rPr>
        <w:t xml:space="preserve">Sales Executive</w:t>
      </w:r>
      <w:r>
        <w:t xml:space="preserve"> </w:t>
      </w:r>
      <w:r>
        <w:t xml:space="preserve">participants.</w:t>
      </w:r>
    </w:p>
    <w:p>
      <w:pPr>
        <w:numPr>
          <w:ilvl w:val="0"/>
          <w:numId w:val="1004"/>
        </w:numPr>
        <w:pStyle w:val="Compact"/>
      </w:pPr>
      <w:r>
        <w:rPr>
          <w:bCs/>
          <w:b/>
        </w:rPr>
        <w:t xml:space="preserve">Week 3-4:</w:t>
      </w:r>
      <w:r>
        <w:t xml:space="preserve"> </w:t>
      </w:r>
      <w:r>
        <w:t xml:space="preserve">Training for the Experimental Group.</w:t>
      </w:r>
    </w:p>
    <w:p>
      <w:pPr>
        <w:numPr>
          <w:ilvl w:val="0"/>
          <w:numId w:val="1004"/>
        </w:numPr>
        <w:pStyle w:val="Compact"/>
      </w:pPr>
      <w:r>
        <w:rPr>
          <w:bCs/>
          <w:b/>
        </w:rPr>
        <w:t xml:space="preserve">Week 5-16:</w:t>
      </w:r>
      <w:r>
        <w:t xml:space="preserve"> </w:t>
      </w:r>
      <w:r>
        <w:t xml:space="preserve">Data collection period (90 days).</w:t>
      </w:r>
    </w:p>
    <w:p>
      <w:pPr>
        <w:numPr>
          <w:ilvl w:val="0"/>
          <w:numId w:val="1004"/>
        </w:numPr>
        <w:pStyle w:val="Compact"/>
      </w:pPr>
      <w:r>
        <w:rPr>
          <w:bCs/>
          <w:b/>
        </w:rPr>
        <w:t xml:space="preserve">Week 17-18:</w:t>
      </w:r>
      <w:r>
        <w:t xml:space="preserve"> </w:t>
      </w:r>
      <w:r>
        <w:t xml:space="preserve">Data analysis and reporting.</w:t>
      </w:r>
    </w:p>
    <w:bookmarkEnd w:id="29"/>
    <w:bookmarkStart w:id="30" w:name="expected-outcomes"/>
    <w:p>
      <w:pPr>
        <w:pStyle w:val="Heading2"/>
      </w:pPr>
      <w:r>
        <w:t xml:space="preserve">7. Expected Outcomes</w:t>
      </w:r>
    </w:p>
    <w:p>
      <w:pPr>
        <w:pStyle w:val="FirstParagraph"/>
      </w:pPr>
      <w:r>
        <w:t xml:space="preserve">We hypothesize that the</w:t>
      </w:r>
      <w:r>
        <w:t xml:space="preserve"> </w:t>
      </w:r>
      <w:r>
        <w:rPr>
          <w:bCs/>
          <w:b/>
        </w:rPr>
        <w:t xml:space="preserve">Sales Executive</w:t>
      </w:r>
      <w:r>
        <w:t xml:space="preserve"> </w:t>
      </w:r>
      <w:r>
        <w:t xml:space="preserve">personnel in the Experimental Group will demonstrate a 15% increase in conversion rates and a 10% reduction in sales cycle length compared to the Control Group. Furthermore, we anticipate higher CSAT scores due to the tailored approach to the</w:t>
      </w:r>
      <w:r>
        <w:t xml:space="preserve"> </w:t>
      </w:r>
      <w:r>
        <w:rPr>
          <w:bCs/>
          <w:b/>
        </w:rPr>
        <w:t xml:space="preserve">Brazil Brasília</w:t>
      </w:r>
      <w:r>
        <w:t xml:space="preserve"> </w:t>
      </w:r>
      <w:r>
        <w:t xml:space="preserve">market. These outcomes will provide actionable insights for scaling the new methodology across other regions in Brazil.</w:t>
      </w:r>
    </w:p>
    <w:bookmarkEnd w:id="30"/>
    <w:bookmarkStart w:id="31" w:name="conclusion"/>
    <w:p>
      <w:pPr>
        <w:pStyle w:val="Heading2"/>
      </w:pPr>
      <w:r>
        <w:t xml:space="preserve">8. Conclusion</w:t>
      </w:r>
    </w:p>
    <w:p>
      <w:pPr>
        <w:pStyle w:val="FirstParagraph"/>
      </w:pPr>
      <w:r>
        <w:t xml:space="preserve">This Experiment Protocol provides a structured approach to evaluating the effectiveness of a new sales strategy for the</w:t>
      </w:r>
      <w:r>
        <w:t xml:space="preserve"> </w:t>
      </w:r>
      <w:r>
        <w:rPr>
          <w:bCs/>
          <w:b/>
        </w:rPr>
        <w:t xml:space="preserve">Sales Executive</w:t>
      </w:r>
      <w:r>
        <w:t xml:space="preserve"> </w:t>
      </w:r>
      <w:r>
        <w:t xml:space="preserve">role in</w:t>
      </w:r>
      <w:r>
        <w:t xml:space="preserve"> </w:t>
      </w:r>
      <w:r>
        <w:rPr>
          <w:bCs/>
          <w:b/>
        </w:rPr>
        <w:t xml:space="preserve">Brazil Brasília</w:t>
      </w:r>
      <w:r>
        <w:t xml:space="preserve">. By rigorously testing the "Strategic Relationship Framework," we aim to enhance sales performance and better serve the unique needs of clients in this critical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Brazil Brasília</dc:title>
  <dc:creator/>
  <dc:language>en</dc:language>
  <cp:keywords/>
  <dcterms:created xsi:type="dcterms:W3CDTF">2026-10-10T04:33:02Z</dcterms:created>
  <dcterms:modified xsi:type="dcterms:W3CDTF">2026-10-10T04:33:02Z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