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Rio</w:t>
      </w:r>
      <w:r>
        <w:t xml:space="preserve"> </w:t>
      </w:r>
      <w:r>
        <w:t xml:space="preserve">de</w:t>
      </w:r>
      <w:r>
        <w:t xml:space="preserve"> </w:t>
      </w:r>
      <w:r>
        <w:t xml:space="preserve">Janeiro</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Rio de Janeiro, Brazil</w:t>
      </w:r>
    </w:p>
    <w:p>
      <w:pPr>
        <w:pStyle w:val="BodyText"/>
      </w:pPr>
      <w:r>
        <w:rPr>
          <w:bCs/>
          <w:b/>
        </w:rPr>
        <w:t xml:space="preserve">Target Role:</w:t>
      </w:r>
      <w:r>
        <w:t xml:space="preserve"> </w:t>
      </w:r>
      <w:r>
        <w:t xml:space="preserve">Sales Executive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The dynamic economic landscape of Rio de Janeiro, Brazil, presents unique challenges and opportunities for B2B and B2C sales operations. As a major commercial hub in Latin America, the city's market is characterized by high cultural nuance, relationship-driven business practices, and specific regional communication styles. This Experiment Protocol is designed to evaluate the efficacy of a new consultative sales methodology tailored specifically for the Sales Executive role within the Rio de Janeiro metropolitan area.</w:t>
      </w:r>
    </w:p>
    <w:p>
      <w:pPr>
        <w:pStyle w:val="BodyText"/>
      </w:pPr>
      <w:r>
        <w:t xml:space="preserve">The primary objective is to determine whether integrating localized cultural intelligence training with a structured digital outreach framework significantly improves conversion rates compared to the traditional transactional approach currently utilized by the organization.</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measure the impact of culturally adapted communication strategies on lead engagement in Rio de Janeiro.</w:t>
      </w:r>
    </w:p>
    <w:p>
      <w:pPr>
        <w:numPr>
          <w:ilvl w:val="0"/>
          <w:numId w:val="1001"/>
        </w:numPr>
        <w:pStyle w:val="Compact"/>
      </w:pPr>
      <w:r>
        <w:t xml:space="preserve">To assess the performance of Sales Executives using a hybrid remote/in-person sales model.</w:t>
      </w:r>
    </w:p>
    <w:p>
      <w:pPr>
        <w:numPr>
          <w:ilvl w:val="0"/>
          <w:numId w:val="1001"/>
        </w:numPr>
        <w:pStyle w:val="Compact"/>
      </w:pPr>
      <w:r>
        <w:t xml:space="preserve">To identify key behavioral drivers that influence closing rates among Brazilian clients in the Southeast region.</w:t>
      </w:r>
    </w:p>
    <w:p>
      <w:pPr>
        <w:numPr>
          <w:ilvl w:val="0"/>
          <w:numId w:val="1001"/>
        </w:numPr>
        <w:pStyle w:val="Compact"/>
      </w:pPr>
      <w:r>
        <w:t xml:space="preserve">To validate the scalability of the new protocol across other Brazilian markets.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The experiment will run for a period of 12 weeks. The target population consists of active Sales Executives currently operating within the Rio de Janeiro territory.</w:t>
      </w:r>
    </w:p>
    <w:bookmarkEnd w:id="23"/>
    <w:bookmarkStart w:id="24" w:name="participant-selection"/>
    <w:p>
      <w:pPr>
        <w:pStyle w:val="Heading3"/>
      </w:pPr>
      <w:r>
        <w:t xml:space="preserve">3.2 Participant Selection</w:t>
      </w:r>
    </w:p>
    <w:p>
      <w:pPr>
        <w:pStyle w:val="FirstParagraph"/>
      </w:pPr>
      <w:r>
        <w:t xml:space="preserve">Participants will be selected based on the following criteria:</w:t>
      </w:r>
    </w:p>
    <w:p>
      <w:pPr>
        <w:numPr>
          <w:ilvl w:val="0"/>
          <w:numId w:val="1002"/>
        </w:numPr>
        <w:pStyle w:val="Compact"/>
      </w:pPr>
      <w:r>
        <w:t xml:space="preserve">Minimum of 12 months of experience as a Sales Executive.</w:t>
      </w:r>
    </w:p>
    <w:p>
      <w:pPr>
        <w:numPr>
          <w:ilvl w:val="0"/>
          <w:numId w:val="1002"/>
        </w:numPr>
        <w:pStyle w:val="Compact"/>
      </w:pPr>
      <w:r>
        <w:t xml:space="preserve">Primary territory assignment within Rio de Janeiro (including zones such as Barra da Tijuca, Copacabana, and Centro).</w:t>
      </w:r>
    </w:p>
    <w:p>
      <w:pPr>
        <w:numPr>
          <w:ilvl w:val="0"/>
          <w:numId w:val="1002"/>
        </w:numPr>
        <w:pStyle w:val="Compact"/>
      </w:pPr>
      <w:r>
        <w:t xml:space="preserve">Fluency in Portuguese (native or near-native proficiency).</w:t>
      </w:r>
    </w:p>
    <w:p>
      <w:pPr>
        <w:pStyle w:val="FirstParagraph"/>
      </w:pPr>
      <w:r>
        <w:t xml:space="preserve">The selected participants will be randomly divided into two groups: the Control Group and the Experimental Group.</w:t>
      </w:r>
    </w:p>
    <w:bookmarkEnd w:id="24"/>
    <w:bookmarkStart w:id="25" w:name="group-definitions"/>
    <w:p>
      <w:pPr>
        <w:pStyle w:val="Heading3"/>
      </w:pPr>
      <w:r>
        <w:t xml:space="preserve">3.3 Group Definitions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Intervention</w:t>
            </w:r>
          </w:p>
        </w:tc>
        <w:tc>
          <w:tcPr/>
          <w:p>
            <w:pPr>
              <w:pStyle w:val="Compact"/>
              <w:jc w:val="left"/>
            </w:pPr>
            <w:r>
              <w:t xml:space="preserve">Sample Size</w:t>
            </w:r>
          </w:p>
        </w:tc>
      </w:tr>
      <w:tr>
        <w:tc>
          <w:tcPr/>
          <w:p>
            <w:pPr>
              <w:pStyle w:val="Compact"/>
              <w:jc w:val="left"/>
            </w:pPr>
            <w:r>
              <w:t xml:space="preserve">Control Group</w:t>
            </w:r>
          </w:p>
        </w:tc>
        <w:tc>
          <w:tcPr/>
          <w:p>
            <w:pPr>
              <w:pStyle w:val="Compact"/>
              <w:jc w:val="left"/>
            </w:pPr>
            <w:r>
              <w:t xml:space="preserve">Continues with standard operating procedures and existing sales scripts.</w:t>
            </w:r>
          </w:p>
        </w:tc>
        <w:tc>
          <w:tcPr/>
          <w:p>
            <w:pPr>
              <w:pStyle w:val="Compact"/>
              <w:jc w:val="left"/>
            </w:pPr>
            <w:r>
              <w:t xml:space="preserve">20 Sales Executives</w:t>
            </w:r>
          </w:p>
        </w:tc>
      </w:tr>
      <w:tr>
        <w:tc>
          <w:tcPr/>
          <w:p>
            <w:pPr>
              <w:pStyle w:val="Compact"/>
              <w:jc w:val="left"/>
            </w:pPr>
            <w:r>
              <w:t xml:space="preserve">Experimental Group</w:t>
            </w:r>
          </w:p>
        </w:tc>
        <w:tc>
          <w:tcPr/>
          <w:p>
            <w:pPr>
              <w:pStyle w:val="Compact"/>
              <w:jc w:val="left"/>
            </w:pPr>
            <w:r>
              <w:t xml:space="preserve">Implements the "Rio-First" Consultative Protocol, including cultural nuance training and new CRM workflows.</w:t>
            </w:r>
          </w:p>
        </w:tc>
        <w:tc>
          <w:tcPr/>
          <w:p>
            <w:pPr>
              <w:pStyle w:val="Compact"/>
              <w:jc w:val="left"/>
            </w:pPr>
            <w:r>
              <w:t xml:space="preserve">20 Sales Executives</w:t>
            </w:r>
          </w:p>
        </w:tc>
      </w:tr>
    </w:tbl>
    <w:bookmarkEnd w:id="25"/>
    <w:bookmarkEnd w:id="26"/>
    <w:bookmarkStart w:id="27" w:name="the-rio-first-protocol-intervention"/>
    <w:p>
      <w:pPr>
        <w:pStyle w:val="Heading2"/>
      </w:pPr>
      <w:r>
        <w:t xml:space="preserve">4. The "Rio-First" Protocol Intervention</w:t>
      </w:r>
    </w:p>
    <w:p>
      <w:pPr>
        <w:pStyle w:val="FirstParagraph"/>
      </w:pPr>
      <w:r>
        <w:t xml:space="preserve">The Experimental Group will undergo a specific training regimen designed to address the local context of Rio de Janeiro. The intervention includes:</w:t>
      </w:r>
    </w:p>
    <w:p>
      <w:pPr>
        <w:numPr>
          <w:ilvl w:val="0"/>
          <w:numId w:val="1003"/>
        </w:numPr>
        <w:pStyle w:val="Compact"/>
      </w:pPr>
      <w:r>
        <w:rPr>
          <w:bCs/>
          <w:b/>
        </w:rPr>
        <w:t xml:space="preserve">Cultural Intelligence Module:</w:t>
      </w:r>
      <w:r>
        <w:t xml:space="preserve"> </w:t>
      </w:r>
      <w:r>
        <w:t xml:space="preserve">Training on the importance of "jeitinho brasileiro" (the Brazilian way of finding solutions), the value of personal relationships in business, and appropriate communication etiquette for Rio de Janeiro professionals.</w:t>
      </w:r>
    </w:p>
    <w:p>
      <w:pPr>
        <w:numPr>
          <w:ilvl w:val="0"/>
          <w:numId w:val="1003"/>
        </w:numPr>
        <w:pStyle w:val="Compact"/>
      </w:pPr>
      <w:r>
        <w:rPr>
          <w:bCs/>
          <w:b/>
        </w:rPr>
        <w:t xml:space="preserve">Localized Value Proposition:</w:t>
      </w:r>
      <w:r>
        <w:t xml:space="preserve"> </w:t>
      </w:r>
      <w:r>
        <w:t xml:space="preserve">Adapting sales pitches to resonate with local economic concerns and regional pride.</w:t>
      </w:r>
    </w:p>
    <w:p>
      <w:pPr>
        <w:numPr>
          <w:ilvl w:val="0"/>
          <w:numId w:val="1003"/>
        </w:numPr>
        <w:pStyle w:val="Compact"/>
      </w:pPr>
      <w:r>
        <w:rPr>
          <w:bCs/>
          <w:b/>
        </w:rPr>
        <w:t xml:space="preserve">Hybrid Engagement Strategy:</w:t>
      </w:r>
      <w:r>
        <w:t xml:space="preserve"> </w:t>
      </w:r>
      <w:r>
        <w:t xml:space="preserve">A structured approach combining digital outreach (WhatsApp Business, LinkedIn) with strategic in-person meetings, acknowledging the high value placed on face-to-face interaction in Rio.</w:t>
      </w:r>
    </w:p>
    <w:bookmarkEnd w:id="27"/>
    <w:bookmarkStart w:id="28" w:name="data-collection-and-metrics"/>
    <w:p>
      <w:pPr>
        <w:pStyle w:val="Heading2"/>
      </w:pPr>
      <w:r>
        <w:t xml:space="preserve">5. Data Collection and Metrics</w:t>
      </w:r>
    </w:p>
    <w:p>
      <w:pPr>
        <w:pStyle w:val="FirstParagraph"/>
      </w:pPr>
      <w:r>
        <w:t xml:space="preserve">Data will be collected weekly via the company's CRM system. The following Key Performance Indicators (KPIs) will be monitored:</w:t>
      </w:r>
    </w:p>
    <w:p>
      <w:pPr>
        <w:numPr>
          <w:ilvl w:val="0"/>
          <w:numId w:val="1004"/>
        </w:numPr>
        <w:pStyle w:val="Compact"/>
      </w:pPr>
      <w:r>
        <w:rPr>
          <w:bCs/>
          <w:b/>
        </w:rPr>
        <w:t xml:space="preserve">Conversion Rate:</w:t>
      </w:r>
      <w:r>
        <w:t xml:space="preserve"> </w:t>
      </w:r>
      <w:r>
        <w:t xml:space="preserve">Percentage of leads converted to closed deals.</w:t>
      </w:r>
    </w:p>
    <w:p>
      <w:pPr>
        <w:numPr>
          <w:ilvl w:val="0"/>
          <w:numId w:val="1004"/>
        </w:numPr>
        <w:pStyle w:val="Compact"/>
      </w:pPr>
      <w:r>
        <w:rPr>
          <w:bCs/>
          <w:b/>
        </w:rPr>
        <w:t xml:space="preserve">Average Deal Size:</w:t>
      </w:r>
      <w:r>
        <w:t xml:space="preserve"> </w:t>
      </w:r>
      <w:r>
        <w:t xml:space="preserve">Total revenue per closed deal.</w:t>
      </w:r>
    </w:p>
    <w:p>
      <w:pPr>
        <w:numPr>
          <w:ilvl w:val="0"/>
          <w:numId w:val="1004"/>
        </w:numPr>
        <w:pStyle w:val="Compact"/>
      </w:pPr>
      <w:r>
        <w:rPr>
          <w:bCs/>
          <w:b/>
        </w:rPr>
        <w:t xml:space="preserve">Sales Cycle Length:</w:t>
      </w:r>
      <w:r>
        <w:t xml:space="preserve"> </w:t>
      </w:r>
      <w:r>
        <w:t xml:space="preserve">Average time from first contact to closing.</w:t>
      </w:r>
    </w:p>
    <w:p>
      <w:pPr>
        <w:numPr>
          <w:ilvl w:val="0"/>
          <w:numId w:val="1004"/>
        </w:numPr>
        <w:pStyle w:val="Compact"/>
      </w:pPr>
      <w:r>
        <w:rPr>
          <w:bCs/>
          <w:b/>
        </w:rPr>
        <w:t xml:space="preserve">Client Satisfaction Score (CSAT):</w:t>
      </w:r>
      <w:r>
        <w:t xml:space="preserve"> </w:t>
      </w:r>
      <w:r>
        <w:t xml:space="preserve">Post-sale survey results specific to the sales interaction.</w:t>
      </w:r>
    </w:p>
    <w:bookmarkEnd w:id="28"/>
    <w:bookmarkStart w:id="29" w:name="ethical-considerations"/>
    <w:p>
      <w:pPr>
        <w:pStyle w:val="Heading2"/>
      </w:pPr>
      <w:r>
        <w:t xml:space="preserve">6. Ethical Considerations</w:t>
      </w:r>
    </w:p>
    <w:p>
      <w:pPr>
        <w:pStyle w:val="FirstParagraph"/>
      </w:pPr>
      <w:r>
        <w:t xml:space="preserve">All participants will provide informed consent prior to the start of the experiment. Data privacy will be maintained in accordance with the Brazilian General Data Protection Law (LGPD). Participants will be informed that their individual performance data will be anonymized for analysis purposes. There will be no negative repercussions for participants assigned to the Control Group.</w:t>
      </w:r>
    </w:p>
    <w:bookmarkEnd w:id="29"/>
    <w:bookmarkStart w:id="30" w:name="timeline"/>
    <w:p>
      <w:pPr>
        <w:pStyle w:val="Heading2"/>
      </w:pPr>
      <w:r>
        <w:t xml:space="preserve">7. Timeline</w:t>
      </w:r>
    </w:p>
    <w:p>
      <w:pPr>
        <w:numPr>
          <w:ilvl w:val="0"/>
          <w:numId w:val="1005"/>
        </w:numPr>
        <w:pStyle w:val="Compact"/>
      </w:pPr>
      <w:r>
        <w:rPr>
          <w:bCs/>
          <w:b/>
        </w:rPr>
        <w:t xml:space="preserve">Week 1:</w:t>
      </w:r>
      <w:r>
        <w:t xml:space="preserve"> </w:t>
      </w:r>
      <w:r>
        <w:t xml:space="preserve">Recruitment, consent, and randomization.</w:t>
      </w:r>
    </w:p>
    <w:p>
      <w:pPr>
        <w:numPr>
          <w:ilvl w:val="0"/>
          <w:numId w:val="1005"/>
        </w:numPr>
        <w:pStyle w:val="Compact"/>
      </w:pPr>
      <w:r>
        <w:rPr>
          <w:bCs/>
          <w:b/>
        </w:rPr>
        <w:t xml:space="preserve">Week 2:</w:t>
      </w:r>
      <w:r>
        <w:t xml:space="preserve"> </w:t>
      </w:r>
      <w:r>
        <w:t xml:space="preserve">Training for the Experimental Group.</w:t>
      </w:r>
    </w:p>
    <w:p>
      <w:pPr>
        <w:numPr>
          <w:ilvl w:val="0"/>
          <w:numId w:val="1005"/>
        </w:numPr>
        <w:pStyle w:val="Compact"/>
      </w:pPr>
      <w:r>
        <w:rPr>
          <w:bCs/>
          <w:b/>
        </w:rPr>
        <w:t xml:space="preserve">Weeks 3-14:</w:t>
      </w:r>
      <w:r>
        <w:t xml:space="preserve"> </w:t>
      </w:r>
      <w:r>
        <w:t xml:space="preserve">Active experiment period and data collection.</w:t>
      </w:r>
    </w:p>
    <w:p>
      <w:pPr>
        <w:numPr>
          <w:ilvl w:val="0"/>
          <w:numId w:val="1005"/>
        </w:numPr>
        <w:pStyle w:val="Compact"/>
      </w:pPr>
      <w:r>
        <w:rPr>
          <w:bCs/>
          <w:b/>
        </w:rPr>
        <w:t xml:space="preserve">Week 15:</w:t>
      </w:r>
      <w:r>
        <w:t xml:space="preserve"> </w:t>
      </w:r>
      <w:r>
        <w:t xml:space="preserve">Data analysis and reporting.</w:t>
      </w:r>
    </w:p>
    <w:bookmarkEnd w:id="30"/>
    <w:bookmarkStart w:id="31" w:name="conclusion"/>
    <w:p>
      <w:pPr>
        <w:pStyle w:val="Heading2"/>
      </w:pPr>
      <w:r>
        <w:t xml:space="preserve">8. Conclusion</w:t>
      </w:r>
    </w:p>
    <w:p>
      <w:pPr>
        <w:pStyle w:val="FirstParagraph"/>
      </w:pPr>
      <w:r>
        <w:t xml:space="preserve">This Experiment Protocol aims to provide empirical evidence on the effectiveness of localized sales strategies for Sales Executives in Rio de Janeiro, Brazil. By rigorously testing the "Rio-First" approach, the organization seeks to enhance its market penetration and build stronger, more culturally resonant relationships with clients in this vital region.</w:t>
      </w:r>
    </w:p>
    <w:bookmarkEnd w:id="31"/>
    <w:p>
      <w:pPr>
        <w:pStyle w:val="BodyText"/>
      </w:pPr>
      <w:r>
        <w:t xml:space="preserve">Document prepared for internal use only.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Rio de Janeiro</dc:title>
  <dc:creator/>
  <dc:language>en</dc:language>
  <cp:keywords/>
  <dcterms:created xsi:type="dcterms:W3CDTF">2026-10-10T05:11:16Z</dcterms:created>
  <dcterms:modified xsi:type="dcterms:W3CDTF">2026-10-10T05:11:16Z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