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Ghana</w:t>
      </w:r>
      <w:r>
        <w:t xml:space="preserve"> </w:t>
      </w:r>
      <w:r>
        <w:t xml:space="preserve">Accra</w:t>
      </w:r>
    </w:p>
    <w:bookmarkStart w:id="20" w:name="X48f0c1e30ca31af2e81e195a2735710c9844af8"/>
    <w:p>
      <w:pPr>
        <w:pStyle w:val="Heading1"/>
      </w:pPr>
      <w:r>
        <w:t xml:space="preserve">Experiment Protocol: Optimizing Sales Executive Engagement Strategies in Ghana Accra</w:t>
      </w:r>
    </w:p>
    <w:p>
      <w:pPr>
        <w:pStyle w:val="FirstParagraph"/>
      </w:pPr>
      <w:r>
        <w:rPr>
          <w:bCs/>
          <w:b/>
        </w:rPr>
        <w:t xml:space="preserve">Protocol ID:</w:t>
      </w:r>
      <w:r>
        <w:t xml:space="preserve"> </w:t>
      </w:r>
      <w:r>
        <w:t xml:space="preserve">GH-ACC-SE-2024-001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Accra, Ghana</w:t>
      </w:r>
    </w:p>
    <w:p>
      <w:pPr>
        <w:pStyle w:val="BodyText"/>
      </w:pPr>
      <w:r>
        <w:rPr>
          <w:bCs/>
          <w:b/>
        </w:rPr>
        <w:t xml:space="preserve">Subject:</w:t>
      </w:r>
      <w:r>
        <w:t xml:space="preserve"> </w:t>
      </w:r>
      <w:r>
        <w:t xml:space="preserve">Sales Executive Performance and Customer Acquisition</w:t>
      </w:r>
    </w:p>
    <w:bookmarkEnd w:id="20"/>
    <w:bookmarkStart w:id="21" w:name="introduction-and-background"/>
    <w:p>
      <w:pPr>
        <w:pStyle w:val="Heading2"/>
      </w:pPr>
      <w:r>
        <w:t xml:space="preserve">1. Introduction and Background</w:t>
      </w:r>
    </w:p>
    <w:p>
      <w:pPr>
        <w:pStyle w:val="FirstParagraph"/>
      </w:pPr>
      <w:r>
        <w:t xml:space="preserve">The commercial landscape in Ghana Accra is dynamic, characterized by a blend of traditional relationship-based commerce and rapidly evolving digital adoption. The role of the Sales Executive in this region is pivotal, serving as the primary bridge between service providers and a diverse consumer base. However, existing sales methodologies often fail to account for the unique cultural nuances, mobile-first communication preferences, and trust dynamics prevalent in Accra.</w:t>
      </w:r>
    </w:p>
    <w:p>
      <w:pPr>
        <w:pStyle w:val="BodyText"/>
      </w:pPr>
      <w:r>
        <w:t xml:space="preserve">This Experiment Protocol outlines a structured approach to testing new engagement strategies for Sales Executives operating within the Greater Accra Region. The objective is to determine which specific communication channels and value propositions yield the highest conversion rates and customer satisfaction scores among local demographics.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effectiveness of WhatsApp-based communication versus traditional face-to-face meetings for Sales Executives in Accra.</w:t>
      </w:r>
    </w:p>
    <w:p>
      <w:pPr>
        <w:numPr>
          <w:ilvl w:val="0"/>
          <w:numId w:val="1001"/>
        </w:numPr>
        <w:pStyle w:val="Compact"/>
      </w:pPr>
      <w:r>
        <w:t xml:space="preserve">To assess the impact of localized cultural messaging on the trust-building phase of the sales cycle.</w:t>
      </w:r>
    </w:p>
    <w:p>
      <w:pPr>
        <w:numPr>
          <w:ilvl w:val="0"/>
          <w:numId w:val="1001"/>
        </w:numPr>
        <w:pStyle w:val="Compact"/>
      </w:pPr>
      <w:r>
        <w:t xml:space="preserve">To measure the correlation between response time and deal closure rates in the fast-paced Accra market.</w:t>
      </w:r>
    </w:p>
    <w:p>
      <w:pPr>
        <w:numPr>
          <w:ilvl w:val="0"/>
          <w:numId w:val="1001"/>
        </w:numPr>
        <w:pStyle w:val="Compact"/>
      </w:pPr>
      <w:r>
        <w:t xml:space="preserve">To identify the most effective incentives for Sales Executives to drive performance without compromising ethical standards.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utilize a randomized controlled trial (RCT) design. We will recruit a cohort of 60 experienced Sales Executives currently operating in Ghana Accra. These participants will be randomly assigned to one of three experimental groups. The experiment will run for a duration of eight weeks.</w:t>
      </w:r>
    </w:p>
    <w:bookmarkEnd w:id="23"/>
    <w:bookmarkStart w:id="24" w:name="participant-selection"/>
    <w:p>
      <w:pPr>
        <w:pStyle w:val="Heading3"/>
      </w:pPr>
      <w:r>
        <w:t xml:space="preserve">3.2 Participant Selection</w:t>
      </w:r>
    </w:p>
    <w:p>
      <w:pPr>
        <w:pStyle w:val="FirstParagraph"/>
      </w:pPr>
      <w:r>
        <w:t xml:space="preserve">Participants must meet the following criteria:</w:t>
      </w:r>
    </w:p>
    <w:p>
      <w:pPr>
        <w:numPr>
          <w:ilvl w:val="0"/>
          <w:numId w:val="1002"/>
        </w:numPr>
        <w:pStyle w:val="Compact"/>
      </w:pPr>
      <w:r>
        <w:t xml:space="preserve">Minimum of two years of sales experience in the Accra metropolitan area.</w:t>
      </w:r>
    </w:p>
    <w:p>
      <w:pPr>
        <w:numPr>
          <w:ilvl w:val="0"/>
          <w:numId w:val="1002"/>
        </w:numPr>
        <w:pStyle w:val="Compact"/>
      </w:pPr>
      <w:r>
        <w:t xml:space="preserve">Fluency in English and at least one local dialect (e.g., Twi or Ga) to ensure authentic engagement.</w:t>
      </w:r>
    </w:p>
    <w:p>
      <w:pPr>
        <w:numPr>
          <w:ilvl w:val="0"/>
          <w:numId w:val="1002"/>
        </w:numPr>
        <w:pStyle w:val="Compact"/>
      </w:pPr>
      <w:r>
        <w:t xml:space="preserve">Current employment in B2B or high-value B2C sectors.</w:t>
      </w:r>
    </w:p>
    <w:bookmarkEnd w:id="24"/>
    <w:bookmarkStart w:id="25" w:name="experimental-groups"/>
    <w:p>
      <w:pPr>
        <w:pStyle w:val="Heading3"/>
      </w:pPr>
      <w:r>
        <w:t xml:space="preserve">3.3 Experimental Groups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Group</w:t>
            </w:r>
          </w:p>
        </w:tc>
        <w:tc>
          <w:tcPr/>
          <w:p>
            <w:pPr>
              <w:pStyle w:val="Compact"/>
              <w:jc w:val="left"/>
            </w:pPr>
            <w:r>
              <w:t xml:space="preserve">Strategy Description</w:t>
            </w:r>
          </w:p>
        </w:tc>
        <w:tc>
          <w:tcPr/>
          <w:p>
            <w:pPr>
              <w:pStyle w:val="Compact"/>
              <w:jc w:val="left"/>
            </w:pPr>
            <w:r>
              <w:t xml:space="preserve">Sample Size</w:t>
            </w:r>
          </w:p>
        </w:tc>
      </w:tr>
      <w:tr>
        <w:tc>
          <w:tcPr/>
          <w:p>
            <w:pPr>
              <w:pStyle w:val="Compact"/>
              <w:jc w:val="left"/>
            </w:pPr>
            <w:r>
              <w:t xml:space="preserve">Control Group (A)</w:t>
            </w:r>
          </w:p>
        </w:tc>
        <w:tc>
          <w:tcPr/>
          <w:p>
            <w:pPr>
              <w:pStyle w:val="Compact"/>
              <w:jc w:val="left"/>
            </w:pPr>
            <w:r>
              <w:t xml:space="preserve">Standard operating procedure: Cold calling followed by in-person meetings.</w:t>
            </w:r>
          </w:p>
        </w:tc>
        <w:tc>
          <w:tcPr/>
          <w:p>
            <w:pPr>
              <w:pStyle w:val="Compact"/>
              <w:jc w:val="left"/>
            </w:pPr>
            <w:r>
              <w:t xml:space="preserve">20 Executives</w:t>
            </w:r>
          </w:p>
        </w:tc>
      </w:tr>
      <w:tr>
        <w:tc>
          <w:tcPr/>
          <w:p>
            <w:pPr>
              <w:pStyle w:val="Compact"/>
              <w:jc w:val="left"/>
            </w:pPr>
            <w:r>
              <w:t xml:space="preserve">Experimental Group (B)</w:t>
            </w:r>
          </w:p>
        </w:tc>
        <w:tc>
          <w:tcPr/>
          <w:p>
            <w:pPr>
              <w:pStyle w:val="Compact"/>
              <w:jc w:val="left"/>
            </w:pPr>
            <w:r>
              <w:t xml:space="preserve">Hybrid Digital Approach: Initial contact via WhatsApp Business API with personalized video messages, followed by scheduled meetings.</w:t>
            </w:r>
          </w:p>
        </w:tc>
        <w:tc>
          <w:tcPr/>
          <w:p>
            <w:pPr>
              <w:pStyle w:val="Compact"/>
              <w:jc w:val="left"/>
            </w:pPr>
            <w:r>
              <w:t xml:space="preserve">20 Executives</w:t>
            </w:r>
          </w:p>
        </w:tc>
      </w:tr>
      <w:tr>
        <w:tc>
          <w:tcPr/>
          <w:p>
            <w:pPr>
              <w:pStyle w:val="Compact"/>
              <w:jc w:val="left"/>
            </w:pPr>
            <w:r>
              <w:t xml:space="preserve">Experimental Group (C)</w:t>
            </w:r>
          </w:p>
        </w:tc>
        <w:tc>
          <w:tcPr/>
          <w:p>
            <w:pPr>
              <w:pStyle w:val="Compact"/>
              <w:jc w:val="left"/>
            </w:pPr>
            <w:r>
              <w:t xml:space="preserve">Community-Led Approach: Leveraging local community leaders and networking events in Accra for referrals before direct Sales Executive contact.</w:t>
            </w:r>
          </w:p>
        </w:tc>
        <w:tc>
          <w:tcPr/>
          <w:p>
            <w:pPr>
              <w:pStyle w:val="Compact"/>
              <w:jc w:val="left"/>
            </w:pPr>
            <w:r>
              <w:t xml:space="preserve">20 Executives</w:t>
            </w:r>
          </w:p>
        </w:tc>
      </w:tr>
    </w:tbl>
    <w:bookmarkEnd w:id="25"/>
    <w:bookmarkEnd w:id="26"/>
    <w:bookmarkStart w:id="29" w:name="data-collection-procedures"/>
    <w:p>
      <w:pPr>
        <w:pStyle w:val="Heading2"/>
      </w:pPr>
      <w:r>
        <w:t xml:space="preserve">4. Data Collection Procedures</w:t>
      </w:r>
    </w:p>
    <w:p>
      <w:pPr>
        <w:pStyle w:val="FirstParagraph"/>
      </w:pPr>
      <w:r>
        <w:t xml:space="preserve">Data will be collected through a combination of quantitative metrics and qualitative feedback. All data collection tools will be calibrated to the specific context of Ghana Accra to ensure relevance.</w:t>
      </w:r>
    </w:p>
    <w:bookmarkStart w:id="27" w:name="quantitative-metrics"/>
    <w:p>
      <w:pPr>
        <w:pStyle w:val="Heading3"/>
      </w:pPr>
      <w:r>
        <w:t xml:space="preserve">4.1 Quantitative Metrics</w:t>
      </w:r>
    </w:p>
    <w:p>
      <w:pPr>
        <w:numPr>
          <w:ilvl w:val="0"/>
          <w:numId w:val="1003"/>
        </w:numPr>
        <w:pStyle w:val="Compact"/>
      </w:pPr>
      <w:r>
        <w:rPr>
          <w:bCs/>
          <w:b/>
        </w:rPr>
        <w:t xml:space="preserve">Conversion Rate:</w:t>
      </w:r>
      <w:r>
        <w:t xml:space="preserve"> </w:t>
      </w:r>
      <w:r>
        <w:t xml:space="preserve">Percentage of leads converted to paying customers.</w:t>
      </w:r>
    </w:p>
    <w:p>
      <w:pPr>
        <w:numPr>
          <w:ilvl w:val="0"/>
          <w:numId w:val="1003"/>
        </w:numPr>
        <w:pStyle w:val="Compact"/>
      </w:pPr>
      <w:r>
        <w:rPr>
          <w:bCs/>
          <w:b/>
        </w:rPr>
        <w:t xml:space="preserve">Average Deal Size:</w:t>
      </w:r>
      <w:r>
        <w:t xml:space="preserve"> </w:t>
      </w:r>
      <w:r>
        <w:t xml:space="preserve">Total revenue generated per closed deal.</w:t>
      </w:r>
    </w:p>
    <w:p>
      <w:pPr>
        <w:numPr>
          <w:ilvl w:val="0"/>
          <w:numId w:val="1003"/>
        </w:numPr>
        <w:pStyle w:val="Compact"/>
      </w:pPr>
      <w:r>
        <w:rPr>
          <w:bCs/>
          <w:b/>
        </w:rPr>
        <w:t xml:space="preserve">Sales Cycle Length:</w:t>
      </w:r>
      <w:r>
        <w:t xml:space="preserve"> </w:t>
      </w:r>
      <w:r>
        <w:t xml:space="preserve">Number of days from initial contact to contract signing.</w:t>
      </w:r>
    </w:p>
    <w:p>
      <w:pPr>
        <w:numPr>
          <w:ilvl w:val="0"/>
          <w:numId w:val="1003"/>
        </w:numPr>
        <w:pStyle w:val="Compact"/>
      </w:pPr>
      <w:r>
        <w:rPr>
          <w:bCs/>
          <w:b/>
        </w:rPr>
        <w:t xml:space="preserve">Engagement Rate:</w:t>
      </w:r>
      <w:r>
        <w:t xml:space="preserve"> </w:t>
      </w:r>
      <w:r>
        <w:t xml:space="preserve">Response rates to initial outreach attempts.</w:t>
      </w:r>
    </w:p>
    <w:bookmarkEnd w:id="27"/>
    <w:bookmarkStart w:id="28" w:name="qualitative-metrics"/>
    <w:p>
      <w:pPr>
        <w:pStyle w:val="Heading3"/>
      </w:pPr>
      <w:r>
        <w:t xml:space="preserve">4.2 Qualitative Metrics</w:t>
      </w:r>
    </w:p>
    <w:p>
      <w:pPr>
        <w:numPr>
          <w:ilvl w:val="0"/>
          <w:numId w:val="1004"/>
        </w:numPr>
        <w:pStyle w:val="Compact"/>
      </w:pPr>
      <w:r>
        <w:rPr>
          <w:bCs/>
          <w:b/>
        </w:rPr>
        <w:t xml:space="preserve">Customer Feedback:</w:t>
      </w:r>
      <w:r>
        <w:t xml:space="preserve"> </w:t>
      </w:r>
      <w:r>
        <w:t xml:space="preserve">Post-sale surveys focusing on trust and satisfaction.</w:t>
      </w:r>
    </w:p>
    <w:p>
      <w:pPr>
        <w:numPr>
          <w:ilvl w:val="0"/>
          <w:numId w:val="1004"/>
        </w:numPr>
        <w:pStyle w:val="Compact"/>
      </w:pPr>
      <w:r>
        <w:rPr>
          <w:bCs/>
          <w:b/>
        </w:rPr>
        <w:t xml:space="preserve">Executive Interviews:</w:t>
      </w:r>
      <w:r>
        <w:t xml:space="preserve"> </w:t>
      </w:r>
      <w:r>
        <w:t xml:space="preserve">Weekly debriefs with Sales Executives to understand challenges and cultural barriers encountered in Accra.</w:t>
      </w:r>
    </w:p>
    <w:bookmarkEnd w:id="28"/>
    <w:bookmarkEnd w:id="29"/>
    <w:bookmarkStart w:id="30" w:name="ethical-considerations"/>
    <w:p>
      <w:pPr>
        <w:pStyle w:val="Heading2"/>
      </w:pPr>
      <w:r>
        <w:t xml:space="preserve">5. Ethical Considerations</w:t>
      </w:r>
    </w:p>
    <w:p>
      <w:pPr>
        <w:pStyle w:val="FirstParagraph"/>
      </w:pPr>
      <w:r>
        <w:t xml:space="preserve">Given the sensitivity of sales data and customer privacy, this Experiment Protocol adheres to strict ethical guidelines.</w:t>
      </w:r>
    </w:p>
    <w:p>
      <w:pPr>
        <w:numPr>
          <w:ilvl w:val="0"/>
          <w:numId w:val="1005"/>
        </w:numPr>
        <w:pStyle w:val="Compact"/>
      </w:pPr>
      <w:r>
        <w:rPr>
          <w:bCs/>
          <w:b/>
        </w:rPr>
        <w:t xml:space="preserve">Informed Consent:</w:t>
      </w:r>
      <w:r>
        <w:t xml:space="preserve"> </w:t>
      </w:r>
      <w:r>
        <w:t xml:space="preserve">All Sales Executives and customers involved will provide written consent.</w:t>
      </w:r>
    </w:p>
    <w:p>
      <w:pPr>
        <w:numPr>
          <w:ilvl w:val="0"/>
          <w:numId w:val="1005"/>
        </w:numPr>
        <w:pStyle w:val="Compact"/>
      </w:pPr>
      <w:r>
        <w:rPr>
          <w:bCs/>
          <w:b/>
        </w:rPr>
        <w:t xml:space="preserve">Data Privacy:</w:t>
      </w:r>
      <w:r>
        <w:t xml:space="preserve"> </w:t>
      </w:r>
      <w:r>
        <w:t xml:space="preserve">Personal data will be anonymized and stored securely in compliance with Ghana’s Data Protection Act, 2012 (Act 843).</w:t>
      </w:r>
    </w:p>
    <w:p>
      <w:pPr>
        <w:numPr>
          <w:ilvl w:val="0"/>
          <w:numId w:val="1005"/>
        </w:numPr>
        <w:pStyle w:val="Compact"/>
      </w:pPr>
      <w:r>
        <w:rPr>
          <w:bCs/>
          <w:b/>
        </w:rPr>
        <w:t xml:space="preserve">Non-Discrimination:</w:t>
      </w:r>
      <w:r>
        <w:t xml:space="preserve"> </w:t>
      </w:r>
      <w:r>
        <w:t xml:space="preserve">Strategies will be designed to avoid bias based on ethnicity, gender, or socioeconomic status.</w:t>
      </w:r>
    </w:p>
    <w:bookmarkEnd w:id="30"/>
    <w:bookmarkStart w:id="31" w:name="timeline"/>
    <w:p>
      <w:pPr>
        <w:pStyle w:val="Heading2"/>
      </w:pPr>
      <w:r>
        <w:t xml:space="preserve">6. Timeline</w:t>
      </w:r>
    </w:p>
    <w:p>
      <w:pPr>
        <w:numPr>
          <w:ilvl w:val="0"/>
          <w:numId w:val="1006"/>
        </w:numPr>
        <w:pStyle w:val="Compact"/>
      </w:pPr>
      <w:r>
        <w:rPr>
          <w:bCs/>
          <w:b/>
        </w:rPr>
        <w:t xml:space="preserve">Week 1:</w:t>
      </w:r>
      <w:r>
        <w:t xml:space="preserve"> </w:t>
      </w:r>
      <w:r>
        <w:t xml:space="preserve">Recruitment and training of Sales Executives in Accra.</w:t>
      </w:r>
    </w:p>
    <w:p>
      <w:pPr>
        <w:numPr>
          <w:ilvl w:val="0"/>
          <w:numId w:val="1006"/>
        </w:numPr>
        <w:pStyle w:val="Compact"/>
      </w:pPr>
      <w:r>
        <w:rPr>
          <w:bCs/>
          <w:b/>
        </w:rPr>
        <w:t xml:space="preserve">Week 2-9:</w:t>
      </w:r>
      <w:r>
        <w:t xml:space="preserve"> </w:t>
      </w:r>
      <w:r>
        <w:t xml:space="preserve">Execution of the experiment and data collection.</w:t>
      </w:r>
    </w:p>
    <w:p>
      <w:pPr>
        <w:numPr>
          <w:ilvl w:val="0"/>
          <w:numId w:val="1006"/>
        </w:numPr>
        <w:pStyle w:val="Compact"/>
      </w:pPr>
      <w:r>
        <w:rPr>
          <w:bCs/>
          <w:b/>
        </w:rPr>
        <w:t xml:space="preserve">Week 10:</w:t>
      </w:r>
      <w:r>
        <w:t xml:space="preserve"> </w:t>
      </w:r>
      <w:r>
        <w:t xml:space="preserve">Data analysis and reporting.</w:t>
      </w:r>
    </w:p>
    <w:bookmarkEnd w:id="31"/>
    <w:bookmarkStart w:id="32" w:name="expected-outcomes"/>
    <w:p>
      <w:pPr>
        <w:pStyle w:val="Heading2"/>
      </w:pPr>
      <w:r>
        <w:t xml:space="preserve">7. Expected Outcomes</w:t>
      </w:r>
    </w:p>
    <w:p>
      <w:pPr>
        <w:pStyle w:val="FirstParagraph"/>
      </w:pPr>
      <w:r>
        <w:t xml:space="preserve">We anticipate that this Experiment Protocol will reveal significant insights into the modern Sales Executive’s toolkit in Ghana Accra. Specifically, we hypothesize that the Hybrid Digital Approach (Group B) will outperform traditional methods due to the high penetration of mobile internet in Accra. Furthermore, the Community-Led Approach (Group C) is expected to yield higher trust scores, reflecting the importance of social capital in Ghanaian business culture.</w:t>
      </w:r>
    </w:p>
    <w:p>
      <w:pPr>
        <w:pStyle w:val="BodyText"/>
      </w:pPr>
      <w:r>
        <w:t xml:space="preserve">The findings will be used to develop a best-practice framework for sales training and strategy implementation in the region, ultimately enhancing economic productivity and customer satisfaction.</w:t>
      </w:r>
    </w:p>
    <w:bookmarkEnd w:id="32"/>
    <w:bookmarkStart w:id="33" w:name="approval-and-signatures"/>
    <w:p>
      <w:pPr>
        <w:pStyle w:val="Heading2"/>
      </w:pPr>
      <w:r>
        <w:t xml:space="preserve">8. Approval and Signatures</w:t>
      </w:r>
    </w:p>
    <w:p>
      <w:pPr>
        <w:pStyle w:val="FirstParagraph"/>
      </w:pPr>
      <w:r>
        <w:t xml:space="preserve">This protocol has been reviewed and approved by the Research Ethics Committee.</w:t>
      </w:r>
    </w:p>
    <w:p>
      <w:pPr>
        <w:pStyle w:val="BodyText"/>
      </w:pPr>
      <w:r>
        <w:rPr>
          <w:bCs/>
          <w:b/>
        </w:rPr>
        <w:t xml:space="preserve">Lead Researcher:</w:t>
      </w:r>
      <w:r>
        <w:t xml:space="preserve"> </w:t>
      </w:r>
      <w:r>
        <w:t xml:space="preserve">__________________________</w:t>
      </w:r>
      <w:r>
        <w:br/>
      </w:r>
      <w:r>
        <w:rPr>
          <w:bCs/>
          <w:b/>
        </w:rPr>
        <w:t xml:space="preserve">Date:</w:t>
      </w:r>
      <w:r>
        <w:t xml:space="preserve"> </w:t>
      </w:r>
      <w:r>
        <w:t xml:space="preserve">__________________________</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in Ghana Accra</dc:title>
  <dc:creator/>
  <dc:language>en</dc:language>
  <cp:keywords/>
  <dcterms:created xsi:type="dcterms:W3CDTF">2026-10-10T07:28:31Z</dcterms:created>
  <dcterms:modified xsi:type="dcterms:W3CDTF">2026-10-10T07:28:31Z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