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Italy</w:t>
      </w:r>
      <w:r>
        <w:t xml:space="preserve"> </w:t>
      </w:r>
      <w:r>
        <w:t xml:space="preserve">Rome</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Location:</w:t>
      </w:r>
      <w:r>
        <w:t xml:space="preserve"> </w:t>
      </w:r>
      <w:r>
        <w:t xml:space="preserve">Italy Rome</w:t>
      </w:r>
      <w:r>
        <w:br/>
      </w:r>
      <w:r>
        <w:rPr>
          <w:bCs/>
          <w:b/>
        </w:rPr>
        <w:t xml:space="preserve">Role:</w:t>
      </w:r>
      <w:r>
        <w:t xml:space="preserve"> </w:t>
      </w:r>
      <w:r>
        <w:t xml:space="preserve">Sales Executive</w:t>
      </w:r>
      <w:r>
        <w:br/>
      </w:r>
      <w:r>
        <w:rPr>
          <w:bCs/>
          <w:b/>
        </w:rPr>
        <w:t xml:space="preserve">Date:</w:t>
      </w:r>
      <w:r>
        <w:t xml:space="preserve"> </w:t>
      </w:r>
      <w:r>
        <w:t xml:space="preserve">October 2023</w:t>
      </w:r>
      <w:r>
        <w:br/>
      </w: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evaluating the effectiveness of a new sales strategy designed specifically for Sales Executives operating in the dynamic market of Italy Rome. The primary objective is to determine whether implementing a relationship-centric approach, combined with digital tools, can enhance sales performance in this culturally rich and competitive environment.</w:t>
      </w:r>
    </w:p>
    <w:p>
      <w:pPr>
        <w:pStyle w:val="BodyText"/>
      </w:pPr>
      <w:r>
        <w:t xml:space="preserve">Rome, as the capital of Italy, presents unique challenges and opportunities for Sales Executives. The city's business culture emphasizes personal relationships, trust, and face-to-face interactions. Therefore, this experiment aims to test how well a hybrid model—blending traditional networking with modern CRM technologies—can improve conversion rates and customer satisfaction among local businesses.</w:t>
      </w:r>
    </w:p>
    <w:p>
      <w:pPr>
        <w:pStyle w:val="BodyText"/>
      </w:pPr>
      <w:r>
        <w:t xml:space="preserve">2. Objectives</w:t>
      </w:r>
    </w:p>
    <w:p>
      <w:pPr>
        <w:pStyle w:val="BodyText"/>
      </w:pPr>
      <w:r>
        <w:t xml:space="preserve">The main objectives of this experiment are as follows:</w:t>
      </w:r>
    </w:p>
    <w:p>
      <w:pPr>
        <w:numPr>
          <w:ilvl w:val="0"/>
          <w:numId w:val="1001"/>
        </w:numPr>
        <w:pStyle w:val="Compact"/>
      </w:pPr>
      <w:r>
        <w:t xml:space="preserve">To assess the impact of a relationship-driven sales strategy on deal closure rates for Sales Executives in Italy Rome.</w:t>
      </w:r>
    </w:p>
    <w:p>
      <w:pPr>
        <w:numPr>
          <w:ilvl w:val="0"/>
          <w:numId w:val="1001"/>
        </w:numPr>
        <w:pStyle w:val="Compact"/>
      </w:pPr>
      <w:r>
        <w:t xml:space="preserve">To evaluate the effectiveness of integrating digital tools (e.g., CRM systems, video conferencing) into traditional sales practices.</w:t>
      </w:r>
    </w:p>
    <w:p>
      <w:pPr>
        <w:numPr>
          <w:ilvl w:val="0"/>
          <w:numId w:val="1001"/>
        </w:numPr>
        <w:pStyle w:val="Compact"/>
      </w:pPr>
      <w:r>
        <w:t xml:space="preserve">To gather qualitative feedback from clients regarding their experience with the new approach.</w:t>
      </w:r>
    </w:p>
    <w:p>
      <w:pPr>
        <w:numPr>
          <w:ilvl w:val="0"/>
          <w:numId w:val="1001"/>
        </w:numPr>
        <w:pStyle w:val="Compact"/>
      </w:pPr>
      <w:r>
        <w:t xml:space="preserve">To identify best practices that can be scaled across other regions in Italy.</w:t>
      </w:r>
    </w:p>
    <w:p>
      <w:pPr>
        <w:pStyle w:val="FirstParagraph"/>
      </w:pPr>
      <w:r>
        <w:t xml:space="preserve">3. Hypothesis</w:t>
      </w:r>
    </w:p>
    <w:p>
      <w:pPr>
        <w:pStyle w:val="BodyText"/>
      </w:pPr>
      <w:r>
        <w:t xml:space="preserve">The hypothesis for this experiment is that Sales Executives in Italy Rome who adopt a hybrid sales strategy—combining personalized relationship-building with efficient use of digital tools—will achieve higher conversion rates and greater client satisfaction compared to those relying solely on traditional methods.</w:t>
      </w:r>
    </w:p>
    <w:p>
      <w:pPr>
        <w:pStyle w:val="BodyText"/>
      </w:pPr>
      <w:r>
        <w:t xml:space="preserve">4. Methodology</w:t>
      </w:r>
    </w:p>
    <w:p>
      <w:pPr>
        <w:pStyle w:val="BodyText"/>
      </w:pPr>
      <w:r>
        <w:t xml:space="preserve">This experiment will employ a randomized controlled trial (RCT) design. A total of 40 Sales Executives based in Italy Rome will participate, divided into two groups:</w:t>
      </w:r>
    </w:p>
    <w:p>
      <w:pPr>
        <w:numPr>
          <w:ilvl w:val="0"/>
          <w:numId w:val="1002"/>
        </w:numPr>
        <w:pStyle w:val="Compact"/>
      </w:pPr>
      <w:r>
        <w:rPr>
          <w:bCs/>
          <w:b/>
        </w:rPr>
        <w:t xml:space="preserve">Control Group:</w:t>
      </w:r>
      <w:r>
        <w:t xml:space="preserve"> </w:t>
      </w:r>
      <w:r>
        <w:t xml:space="preserve">20 Sales Executives will continue using their existing sales strategies without any changes.</w:t>
      </w:r>
    </w:p>
    <w:p>
      <w:pPr>
        <w:numPr>
          <w:ilvl w:val="0"/>
          <w:numId w:val="1002"/>
        </w:numPr>
        <w:pStyle w:val="Compact"/>
      </w:pPr>
      <w:r>
        <w:rPr>
          <w:bCs/>
          <w:b/>
        </w:rPr>
        <w:t xml:space="preserve">Experimental Group:</w:t>
      </w:r>
      <w:r>
        <w:t xml:space="preserve"> </w:t>
      </w:r>
      <w:r>
        <w:t xml:space="preserve">20 Sales Executives will implement the new hybrid sales strategy, which includes enhanced relationship-building techniques and the use of advanced CRM tools.</w:t>
      </w:r>
    </w:p>
    <w:p>
      <w:pPr>
        <w:pStyle w:val="FirstParagraph"/>
      </w:pPr>
      <w:r>
        <w:t xml:space="preserve">The duration of the experiment will be three months, allowing sufficient time to observe measurable outcomes.</w:t>
      </w:r>
    </w:p>
    <w:p>
      <w:pPr>
        <w:pStyle w:val="BodyText"/>
      </w:pPr>
      <w:r>
        <w:t xml:space="preserve">5. Participants</w:t>
      </w:r>
    </w:p>
    <w:p>
      <w:pPr>
        <w:pStyle w:val="BodyText"/>
      </w:pPr>
      <w:r>
        <w:t xml:space="preserve">Participants will be selected from a pool of experienced Sales Executives currently operating in Italy Rome. Inclusion criteria are as follows:</w:t>
      </w:r>
    </w:p>
    <w:p>
      <w:pPr>
        <w:numPr>
          <w:ilvl w:val="0"/>
          <w:numId w:val="1003"/>
        </w:numPr>
        <w:pStyle w:val="Compact"/>
      </w:pPr>
      <w:r>
        <w:t xml:space="preserve">Minimum of two years of experience in B2B sales within the region.</w:t>
      </w:r>
    </w:p>
    <w:p>
      <w:pPr>
        <w:numPr>
          <w:ilvl w:val="0"/>
          <w:numId w:val="1003"/>
        </w:numPr>
        <w:pStyle w:val="Compact"/>
      </w:pPr>
      <w:r>
        <w:t xml:space="preserve">Fluency in Italian and English.</w:t>
      </w:r>
    </w:p>
    <w:p>
      <w:pPr>
        <w:numPr>
          <w:ilvl w:val="0"/>
          <w:numId w:val="1003"/>
        </w:numPr>
        <w:pStyle w:val="Compact"/>
      </w:pPr>
      <w:r>
        <w:t xml:space="preserve">Willingness to adhere to the experimental protocol and provide regular updates.</w:t>
      </w:r>
    </w:p>
    <w:p>
      <w:pPr>
        <w:pStyle w:val="FirstParagraph"/>
      </w:pPr>
      <w:r>
        <w:t xml:space="preserve">Participants will be randomly assigned to either the control or experimental group to ensure unbiased results.</w:t>
      </w:r>
    </w:p>
    <w:p>
      <w:pPr>
        <w:pStyle w:val="BodyText"/>
      </w:pPr>
      <w:r>
        <w:t xml:space="preserve">6. Procedures</w:t>
      </w:r>
    </w:p>
    <w:p>
      <w:pPr>
        <w:pStyle w:val="BodyText"/>
      </w:pPr>
      <w:r>
        <w:t xml:space="preserve">The following steps will be taken during the experiment:</w:t>
      </w:r>
    </w:p>
    <w:p>
      <w:pPr>
        <w:numPr>
          <w:ilvl w:val="0"/>
          <w:numId w:val="1004"/>
        </w:numPr>
        <w:pStyle w:val="Compact"/>
      </w:pPr>
      <w:r>
        <w:rPr>
          <w:bCs/>
          <w:b/>
        </w:rPr>
        <w:t xml:space="preserve">Training Phase:</w:t>
      </w:r>
      <w:r>
        <w:t xml:space="preserve"> </w:t>
      </w:r>
      <w:r>
        <w:t xml:space="preserve">Sales Executives in the experimental group will undergo a one-week training program focused on relationship-building techniques and CRM tool usage.</w:t>
      </w:r>
    </w:p>
    <w:p>
      <w:pPr>
        <w:numPr>
          <w:ilvl w:val="0"/>
          <w:numId w:val="1004"/>
        </w:numPr>
        <w:pStyle w:val="Compact"/>
      </w:pPr>
      <w:r>
        <w:rPr>
          <w:bCs/>
          <w:b/>
        </w:rPr>
        <w:t xml:space="preserve">Implementation Phase:</w:t>
      </w:r>
      <w:r>
        <w:t xml:space="preserve"> </w:t>
      </w:r>
      <w:r>
        <w:t xml:space="preserve">Over the next three months, participants will execute their respective sales strategies while tracking key metrics such as number of meetings, proposals sent, and deals closed.</w:t>
      </w:r>
    </w:p>
    <w:p>
      <w:pPr>
        <w:numPr>
          <w:ilvl w:val="0"/>
          <w:numId w:val="1004"/>
        </w:numPr>
        <w:pStyle w:val="Compact"/>
      </w:pPr>
      <w:r>
        <w:rPr>
          <w:bCs/>
          <w:b/>
        </w:rPr>
        <w:t xml:space="preserve">Data Collection:</w:t>
      </w:r>
      <w:r>
        <w:t xml:space="preserve"> </w:t>
      </w:r>
      <w:r>
        <w:t xml:space="preserve">Weekly reports will be submitted by all participants, detailing their activities and outcomes. Additionally, client feedback surveys will be conducted at the end of the experiment.</w:t>
      </w:r>
    </w:p>
    <w:p>
      <w:pPr>
        <w:numPr>
          <w:ilvl w:val="0"/>
          <w:numId w:val="1004"/>
        </w:numPr>
        <w:pStyle w:val="Compact"/>
      </w:pPr>
      <w:r>
        <w:rPr>
          <w:bCs/>
          <w:b/>
        </w:rPr>
        <w:t xml:space="preserve">Analysis Phase:</w:t>
      </w:r>
      <w:r>
        <w:t xml:space="preserve"> </w:t>
      </w:r>
      <w:r>
        <w:t xml:space="preserve">Data will be analyzed to compare performance between the control and experimental groups.</w:t>
      </w:r>
    </w:p>
    <w:p>
      <w:pPr>
        <w:pStyle w:val="FirstParagraph"/>
      </w:pPr>
      <w:r>
        <w:t xml:space="preserve">7. Metrics and Evaluation Criteria</w:t>
      </w:r>
    </w:p>
    <w:p>
      <w:pPr>
        <w:pStyle w:val="BodyText"/>
      </w:pPr>
      <w:r>
        <w:t xml:space="preserve">The success of the experiment will be evaluated based on the following metrics: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Conversion Rate</w:t>
            </w:r>
          </w:p>
        </w:tc>
        <w:tc>
          <w:tcPr/>
          <w:p>
            <w:pPr>
              <w:pStyle w:val="Compact"/>
              <w:jc w:val="left"/>
            </w:pPr>
            <w:r>
              <w:t xml:space="preserve">Percentage of leads converted into paying customers.</w:t>
            </w:r>
          </w:p>
        </w:tc>
      </w:tr>
      <w:tr>
        <w:tc>
          <w:tcPr/>
          <w:p>
            <w:pPr>
              <w:pStyle w:val="Compact"/>
              <w:jc w:val="left"/>
            </w:pPr>
            <w:r>
              <w:t xml:space="preserve">Average Deal Size</w:t>
            </w:r>
          </w:p>
        </w:tc>
        <w:tc>
          <w:tcPr/>
          <w:p>
            <w:pPr>
              <w:pStyle w:val="Compact"/>
              <w:jc w:val="left"/>
            </w:pPr>
            <w:r>
              <w:t xml:space="preserve">Mean value of closed deals per Sales Executive.</w:t>
            </w:r>
          </w:p>
        </w:tc>
      </w:tr>
      <w:tr>
        <w:tc>
          <w:tcPr/>
          <w:p>
            <w:pPr>
              <w:pStyle w:val="Compact"/>
              <w:jc w:val="left"/>
            </w:pPr>
            <w:r>
              <w:t xml:space="preserve">Client Satisfaction Score</w:t>
            </w:r>
          </w:p>
        </w:tc>
        <w:tc>
          <w:tcPr/>
          <w:p>
            <w:pPr>
              <w:pStyle w:val="Compact"/>
              <w:jc w:val="left"/>
            </w:pPr>
            <w:r>
              <w:t xml:space="preserve">Score obtained from post-experiment client surveys.</w:t>
            </w:r>
          </w:p>
        </w:tc>
      </w:tr>
      <w:tr>
        <w:tc>
          <w:tcPr/>
          <w:p>
            <w:pPr>
              <w:pStyle w:val="Compact"/>
              <w:jc w:val="left"/>
            </w:pPr>
            <w:r>
              <w:t xml:space="preserve">Time to Close</w:t>
            </w:r>
          </w:p>
        </w:tc>
        <w:tc>
          <w:tcPr/>
          <w:p>
            <w:pPr>
              <w:pStyle w:val="Compact"/>
              <w:jc w:val="left"/>
            </w:pPr>
            <w:r>
              <w:t xml:space="preserve">Average time taken to close a deal from initial contact.</w:t>
            </w:r>
          </w:p>
        </w:tc>
      </w:tr>
    </w:tbl>
    <w:p>
      <w:pPr>
        <w:pStyle w:val="BodyText"/>
      </w:pPr>
      <w:r>
        <w:t xml:space="preserve">8. Ethical Considerations</w:t>
      </w:r>
    </w:p>
    <w:p>
      <w:pPr>
        <w:pStyle w:val="BodyText"/>
      </w:pPr>
      <w:r>
        <w:t xml:space="preserve">All participants will provide informed consent before joining the experiment. Their data will be anonymized and used solely for research purposes. Additionally, no participant will be penalized for underperformance during the experiment.</w:t>
      </w:r>
    </w:p>
    <w:p>
      <w:pPr>
        <w:pStyle w:val="BodyText"/>
      </w:pPr>
      <w:r>
        <w:t xml:space="preserve">9. Expected Outcomes</w:t>
      </w:r>
    </w:p>
    <w:p>
      <w:pPr>
        <w:pStyle w:val="BodyText"/>
      </w:pPr>
      <w:r>
        <w:t xml:space="preserve">It is anticipated that the experimental group will demonstrate superior performance across all measured metrics compared to the control group. Specifically, we expect:</w:t>
      </w:r>
    </w:p>
    <w:p>
      <w:pPr>
        <w:numPr>
          <w:ilvl w:val="0"/>
          <w:numId w:val="1005"/>
        </w:numPr>
        <w:pStyle w:val="Compact"/>
      </w:pPr>
      <w:r>
        <w:t xml:space="preserve">A 15-20% increase in conversion rates.</w:t>
      </w:r>
    </w:p>
    <w:p>
      <w:pPr>
        <w:numPr>
          <w:ilvl w:val="0"/>
          <w:numId w:val="1005"/>
        </w:numPr>
        <w:pStyle w:val="Compact"/>
      </w:pPr>
      <w:r>
        <w:t xml:space="preserve">Higher client satisfaction scores due to more personalized interactions.</w:t>
      </w:r>
    </w:p>
    <w:p>
      <w:pPr>
        <w:numPr>
          <w:ilvl w:val="0"/>
          <w:numId w:val="1005"/>
        </w:numPr>
        <w:pStyle w:val="Compact"/>
      </w:pPr>
      <w:r>
        <w:t xml:space="preserve">Reduced time to close deals through streamlined processes enabled by CRM tools.</w:t>
      </w:r>
    </w:p>
    <w:p>
      <w:pPr>
        <w:pStyle w:val="FirstParagraph"/>
      </w:pPr>
      <w:r>
        <w:t xml:space="preserve">10. Conclusion</w:t>
      </w:r>
    </w:p>
    <w:p>
      <w:pPr>
        <w:pStyle w:val="BodyText"/>
      </w:pPr>
      <w:r>
        <w:t xml:space="preserve">This Experiment Protocol provides a structured framework for testing the efficacy of a hybrid sales strategy tailored to the unique characteristics of the Italy Rome market. By focusing on the role of the Sales Executive and leveraging both traditional and modern approaches, this study aims to deliver actionable insights that can drive growth and improve customer relationships in one of Europe's most vibrant business hubs.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Italy Rome</dc:title>
  <dc:creator/>
  <dc:language>en</dc:language>
  <cp:keywords/>
  <dcterms:created xsi:type="dcterms:W3CDTF">2026-10-10T02:32:22Z</dcterms:created>
  <dcterms:modified xsi:type="dcterms:W3CDTF">2026-10-10T02:32:22Z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