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Optimization</w:t>
      </w:r>
      <w:r>
        <w:t xml:space="preserve"> </w:t>
      </w:r>
      <w:r>
        <w:t xml:space="preserve">in</w:t>
      </w:r>
      <w:r>
        <w:t xml:space="preserve"> </w:t>
      </w:r>
      <w:r>
        <w:t xml:space="preserve">Pakistan</w:t>
      </w:r>
      <w:r>
        <w:t xml:space="preserve"> </w:t>
      </w:r>
      <w:r>
        <w:t xml:space="preserve">Islamabad</w:t>
      </w:r>
    </w:p>
    <w:bookmarkStart w:id="35" w:name="X8cc9f57c133794b56f13d89ba9b5d6e1a34d60f"/>
    <w:p>
      <w:pPr>
        <w:pStyle w:val="Heading1"/>
      </w:pPr>
      <w:r>
        <w:t xml:space="preserve">Experiment Protocol: Sales Executive Performance Optimization in Pakistan Islamabad</w:t>
      </w:r>
    </w:p>
    <w:p>
      <w:pPr>
        <w:pStyle w:val="FirstParagraph"/>
      </w:pPr>
      <w:r>
        <w:rPr>
          <w:bCs/>
          <w:b/>
        </w:rPr>
        <w:t xml:space="preserve">Protocol ID:</w:t>
      </w:r>
      <w:r>
        <w:t xml:space="preserve"> </w:t>
      </w:r>
      <w:r>
        <w:t xml:space="preserve">PK-ISB-SE-2024-001</w:t>
      </w:r>
      <w:r>
        <w:br/>
      </w:r>
      <w:r>
        <w:rPr>
          <w:bCs/>
          <w:b/>
        </w:rPr>
        <w:t xml:space="preserve">Version:</w:t>
      </w:r>
      <w:r>
        <w:t xml:space="preserve"> </w:t>
      </w:r>
      <w:r>
        <w:t xml:space="preserve">1.0</w:t>
      </w:r>
      <w:r>
        <w:br/>
      </w:r>
      <w:r>
        <w:rPr>
          <w:bCs/>
          <w:b/>
        </w:rPr>
        <w:t xml:space="preserve">Date of Issue:</w:t>
      </w:r>
      <w:r>
        <w:t xml:space="preserve"> </w:t>
      </w:r>
      <w:r>
        <w:t xml:space="preserve">October 26, 2023</w:t>
      </w:r>
      <w:r>
        <w:br/>
      </w:r>
      <w:r>
        <w:rPr>
          <w:bCs/>
          <w:b/>
        </w:rPr>
        <w:t xml:space="preserve">Location:</w:t>
      </w:r>
      <w:r>
        <w:t xml:space="preserve"> </w:t>
      </w:r>
      <w:r>
        <w:t xml:space="preserve">Islamabad, Pakistan</w:t>
      </w:r>
      <w:r>
        <w:br/>
      </w:r>
      <w:r>
        <w:rPr>
          <w:bCs/>
          <w:b/>
        </w:rPr>
        <w:t xml:space="preserve">Subject:</w:t>
      </w:r>
      <w:r>
        <w:t xml:space="preserve"> </w:t>
      </w:r>
      <w:r>
        <w:t xml:space="preserve">Sales Executive Behavioral Analysis and Conversion Optimization</w:t>
      </w:r>
    </w:p>
    <w:bookmarkStart w:id="20" w:name="introduction-and-background"/>
    <w:p>
      <w:pPr>
        <w:pStyle w:val="Heading2"/>
      </w:pPr>
      <w:r>
        <w:t xml:space="preserve">1. Introduction and Background</w:t>
      </w:r>
    </w:p>
    <w:p>
      <w:pPr>
        <w:pStyle w:val="FirstParagraph"/>
      </w:pPr>
      <w:r>
        <w:t xml:space="preserve">The commercial landscape of</w:t>
      </w:r>
      <w:r>
        <w:t xml:space="preserve"> </w:t>
      </w:r>
      <w:r>
        <w:rPr>
          <w:bCs/>
          <w:b/>
        </w:rPr>
        <w:t xml:space="preserve">Pakistan Islamabad</w:t>
      </w:r>
      <w:r>
        <w:t xml:space="preserve"> </w:t>
      </w:r>
      <w:r>
        <w:t xml:space="preserve">presents a unique environment for business development, characterized by a blend of traditional relationship-based commerce and rapidly evolving digital adoption. As the capital city, Islamabad hosts a high concentration of government entities, multinational corporations, and a growing startup ecosystem. However, the</w:t>
      </w:r>
      <w:r>
        <w:t xml:space="preserve"> </w:t>
      </w:r>
      <w:r>
        <w:rPr>
          <w:bCs/>
          <w:b/>
        </w:rPr>
        <w:t xml:space="preserve">Sales Executive</w:t>
      </w:r>
      <w:r>
        <w:t xml:space="preserve"> </w:t>
      </w:r>
      <w:r>
        <w:t xml:space="preserve">operating in this region faces distinct challenges, including complex decision-making hierarchies, cultural nuances in negotiation, and varying levels of digital literacy among potential clients.</w:t>
      </w:r>
    </w:p>
    <w:p>
      <w:pPr>
        <w:pStyle w:val="BodyText"/>
      </w:pPr>
      <w:r>
        <w:t xml:space="preserve">This</w:t>
      </w:r>
      <w:r>
        <w:t xml:space="preserve"> </w:t>
      </w:r>
      <w:r>
        <w:rPr>
          <w:bCs/>
          <w:b/>
        </w:rPr>
        <w:t xml:space="preserve">Experiment Protocol</w:t>
      </w:r>
      <w:r>
        <w:t xml:space="preserve"> </w:t>
      </w:r>
      <w:r>
        <w:t xml:space="preserve">is designed to systematically evaluate the efficacy of a new consultative sales methodology tailored specifically for the Islamabad market. The primary objective is to determine whether a structured, value-based approach yields higher conversion rates compared to the traditional transactional methods currently prevalent among local</w:t>
      </w:r>
      <w:r>
        <w:t xml:space="preserve"> </w:t>
      </w:r>
      <w:r>
        <w:rPr>
          <w:bCs/>
          <w:b/>
        </w:rPr>
        <w:t xml:space="preserve">Sales Executive</w:t>
      </w:r>
      <w:r>
        <w:t xml:space="preserve"> </w:t>
      </w:r>
      <w:r>
        <w:t xml:space="preserve">teams. By isolating variables within the controlled environment of Islamabad's business districts, we aim to generate actionable data that can be scaled across Pakistan.</w:t>
      </w:r>
    </w:p>
    <w:bookmarkEnd w:id="20"/>
    <w:bookmarkStart w:id="24" w:name="objectives-and-hypotheses"/>
    <w:p>
      <w:pPr>
        <w:pStyle w:val="Heading2"/>
      </w:pPr>
      <w:r>
        <w:t xml:space="preserve">2. Objectives and Hypotheses</w:t>
      </w:r>
    </w:p>
    <w:bookmarkStart w:id="21" w:name="primary-objective"/>
    <w:p>
      <w:pPr>
        <w:pStyle w:val="Heading3"/>
      </w:pPr>
      <w:r>
        <w:t xml:space="preserve">2.1 Primary Objective</w:t>
      </w:r>
    </w:p>
    <w:p>
      <w:pPr>
        <w:pStyle w:val="FirstParagraph"/>
      </w:pPr>
      <w:r>
        <w:t xml:space="preserve">To measure the impact of the "Islamabad Consultative Framework" on the monthly revenue generation and client acquisition speed of</w:t>
      </w:r>
      <w:r>
        <w:t xml:space="preserve"> </w:t>
      </w:r>
      <w:r>
        <w:rPr>
          <w:bCs/>
          <w:b/>
        </w:rPr>
        <w:t xml:space="preserve">Sales Executive</w:t>
      </w:r>
      <w:r>
        <w:t xml:space="preserve"> </w:t>
      </w:r>
      <w:r>
        <w:t xml:space="preserve">personnel.</w:t>
      </w:r>
    </w:p>
    <w:bookmarkEnd w:id="21"/>
    <w:bookmarkStart w:id="22" w:name="secondary-objectives"/>
    <w:p>
      <w:pPr>
        <w:pStyle w:val="Heading3"/>
      </w:pPr>
      <w:r>
        <w:t xml:space="preserve">2.2 Secondary Objectives</w:t>
      </w:r>
    </w:p>
    <w:p>
      <w:pPr>
        <w:numPr>
          <w:ilvl w:val="0"/>
          <w:numId w:val="1001"/>
        </w:numPr>
        <w:pStyle w:val="Compact"/>
      </w:pPr>
      <w:r>
        <w:t xml:space="preserve">To assess the correlation between cultural intelligence training and client satisfaction scores in the Islamabad region.</w:t>
      </w:r>
    </w:p>
    <w:p>
      <w:pPr>
        <w:numPr>
          <w:ilvl w:val="0"/>
          <w:numId w:val="1001"/>
        </w:numPr>
        <w:pStyle w:val="Compact"/>
      </w:pPr>
      <w:r>
        <w:t xml:space="preserve">To evaluate the effectiveness of digital follow-up tools versus face-to-face interactions in the F-10 and F-7 commercial sectors.</w:t>
      </w:r>
    </w:p>
    <w:p>
      <w:pPr>
        <w:numPr>
          <w:ilvl w:val="0"/>
          <w:numId w:val="1001"/>
        </w:numPr>
        <w:pStyle w:val="Compact"/>
      </w:pPr>
      <w:r>
        <w:t xml:space="preserve">To identify specific pain points in the sales cycle unique to the Pakistani capital's regulatory environment.</w:t>
      </w:r>
    </w:p>
    <w:bookmarkEnd w:id="22"/>
    <w:bookmarkStart w:id="23" w:name="hypotheses"/>
    <w:p>
      <w:pPr>
        <w:pStyle w:val="Heading3"/>
      </w:pPr>
      <w:r>
        <w:t xml:space="preserve">2.3 Hypotheses</w:t>
      </w:r>
    </w:p>
    <w:p>
      <w:pPr>
        <w:pStyle w:val="FirstParagraph"/>
      </w:pPr>
      <w:r>
        <w:rPr>
          <w:bCs/>
          <w:b/>
        </w:rPr>
        <w:t xml:space="preserve">H1:</w:t>
      </w:r>
      <w:r>
        <w:t xml:space="preserve"> </w:t>
      </w:r>
      <w:r>
        <w:rPr>
          <w:bCs/>
          <w:b/>
        </w:rPr>
        <w:t xml:space="preserve">Sales Executive</w:t>
      </w:r>
      <w:r>
        <w:t xml:space="preserve"> </w:t>
      </w:r>
      <w:r>
        <w:t xml:space="preserve">participants utilizing the new framework will achieve a 20% higher close rate than the control group within the first quarter.</w:t>
      </w:r>
      <w:r>
        <w:br/>
      </w:r>
      <w:r>
        <w:rPr>
          <w:bCs/>
          <w:b/>
        </w:rPr>
        <w:t xml:space="preserve">H2:</w:t>
      </w:r>
      <w:r>
        <w:t xml:space="preserve"> </w:t>
      </w:r>
      <w:r>
        <w:t xml:space="preserve">The average sales cycle duration in</w:t>
      </w:r>
      <w:r>
        <w:t xml:space="preserve"> </w:t>
      </w:r>
      <w:r>
        <w:rPr>
          <w:bCs/>
          <w:b/>
        </w:rPr>
        <w:t xml:space="preserve">Pakistan Islamabad</w:t>
      </w:r>
      <w:r>
        <w:t xml:space="preserve"> </w:t>
      </w:r>
      <w:r>
        <w:t xml:space="preserve">will decrease by 15 days when utilizing the structured consultative approach.</w:t>
      </w:r>
    </w:p>
    <w:bookmarkEnd w:id="23"/>
    <w:bookmarkEnd w:id="24"/>
    <w:bookmarkStart w:id="27" w:name="methodology"/>
    <w:p>
      <w:pPr>
        <w:pStyle w:val="Heading2"/>
      </w:pPr>
      <w:r>
        <w:t xml:space="preserve">3. Methodology</w:t>
      </w:r>
    </w:p>
    <w:bookmarkStart w:id="25"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employs a randomized controlled trial (RCT) design. The study will be conducted over a period of 12 weeks. The target population consists of mid-level</w:t>
      </w:r>
      <w:r>
        <w:t xml:space="preserve"> </w:t>
      </w:r>
      <w:r>
        <w:rPr>
          <w:bCs/>
          <w:b/>
        </w:rPr>
        <w:t xml:space="preserve">Sales Executive</w:t>
      </w:r>
      <w:r>
        <w:t xml:space="preserve"> </w:t>
      </w:r>
      <w:r>
        <w:t xml:space="preserve">professionals currently employed by B2B technology and service firms headquartered in Islamabad.</w:t>
      </w:r>
    </w:p>
    <w:bookmarkEnd w:id="25"/>
    <w:bookmarkStart w:id="26" w:name="participant-selection"/>
    <w:p>
      <w:pPr>
        <w:pStyle w:val="Heading3"/>
      </w:pPr>
      <w:r>
        <w:t xml:space="preserve">3.2 Participant Selection</w:t>
      </w:r>
    </w:p>
    <w:p>
      <w:pPr>
        <w:pStyle w:val="FirstParagraph"/>
      </w:pPr>
      <w:r>
        <w:t xml:space="preserve">Participants will be selected based on the following criteria:</w:t>
      </w:r>
    </w:p>
    <w:p>
      <w:pPr>
        <w:numPr>
          <w:ilvl w:val="0"/>
          <w:numId w:val="1002"/>
        </w:numPr>
        <w:pStyle w:val="Compact"/>
      </w:pPr>
      <w:r>
        <w:t xml:space="preserve">Minimum of 2 years of experience as a</w:t>
      </w:r>
      <w:r>
        <w:t xml:space="preserve"> </w:t>
      </w:r>
      <w:r>
        <w:rPr>
          <w:bCs/>
          <w:b/>
        </w:rPr>
        <w:t xml:space="preserve">Sales Executive</w:t>
      </w:r>
      <w:r>
        <w:t xml:space="preserve"> </w:t>
      </w:r>
      <w:r>
        <w:t xml:space="preserve">in Pakistan.</w:t>
      </w:r>
    </w:p>
    <w:p>
      <w:pPr>
        <w:numPr>
          <w:ilvl w:val="0"/>
          <w:numId w:val="1002"/>
        </w:numPr>
        <w:pStyle w:val="Compact"/>
      </w:pPr>
      <w:r>
        <w:t xml:space="preserve">Current residence and primary operation within the Islamabad Capital Territory.</w:t>
      </w:r>
    </w:p>
    <w:p>
      <w:pPr>
        <w:numPr>
          <w:ilvl w:val="0"/>
          <w:numId w:val="1002"/>
        </w:numPr>
        <w:pStyle w:val="Compact"/>
      </w:pPr>
      <w:r>
        <w:t xml:space="preserve">Access to a defined territory within Islamabad (e.g., Blue Area, G-11 Markaz, I-8).</w:t>
      </w:r>
    </w:p>
    <w:p>
      <w:pPr>
        <w:pStyle w:val="FirstParagraph"/>
      </w:pPr>
      <w:r>
        <w:t xml:space="preserve">A total of 60 participants will be recruited and randomly assigned to two groups: the</w:t>
      </w:r>
      <w:r>
        <w:t xml:space="preserve"> </w:t>
      </w:r>
      <w:r>
        <w:rPr>
          <w:bCs/>
          <w:b/>
        </w:rPr>
        <w:t xml:space="preserve">Intervention Group</w:t>
      </w:r>
      <w:r>
        <w:t xml:space="preserve"> </w:t>
      </w:r>
      <w:r>
        <w:t xml:space="preserve">(n=30) and the</w:t>
      </w:r>
      <w:r>
        <w:t xml:space="preserve"> </w:t>
      </w:r>
      <w:r>
        <w:rPr>
          <w:bCs/>
          <w:b/>
        </w:rPr>
        <w:t xml:space="preserve">Control Group</w:t>
      </w:r>
      <w:r>
        <w:t xml:space="preserve"> </w:t>
      </w:r>
      <w:r>
        <w:t xml:space="preserve">(n=30).</w:t>
      </w:r>
    </w:p>
    <w:bookmarkEnd w:id="26"/>
    <w:bookmarkEnd w:id="27"/>
    <w:bookmarkStart w:id="30" w:name="experimental-procedures"/>
    <w:p>
      <w:pPr>
        <w:pStyle w:val="Heading2"/>
      </w:pPr>
      <w:r>
        <w:t xml:space="preserve">4. Experimental Procedures</w:t>
      </w:r>
    </w:p>
    <w:bookmarkStart w:id="28" w:name="intervention-group-protocol"/>
    <w:p>
      <w:pPr>
        <w:pStyle w:val="Heading3"/>
      </w:pPr>
      <w:r>
        <w:t xml:space="preserve">4.1 Intervention Group Protocol</w:t>
      </w:r>
    </w:p>
    <w:p>
      <w:pPr>
        <w:pStyle w:val="FirstParagraph"/>
      </w:pPr>
      <w:r>
        <w:t xml:space="preserve">The</w:t>
      </w:r>
      <w:r>
        <w:t xml:space="preserve"> </w:t>
      </w:r>
      <w:r>
        <w:rPr>
          <w:bCs/>
          <w:b/>
        </w:rPr>
        <w:t xml:space="preserve">Sales Executive</w:t>
      </w:r>
      <w:r>
        <w:t xml:space="preserve"> </w:t>
      </w:r>
      <w:r>
        <w:t xml:space="preserve">members in the Intervention Group will undergo a comprehensive training program focused on the "Islamabad Consultative Framework." This training includes:</w:t>
      </w:r>
    </w:p>
    <w:p>
      <w:pPr>
        <w:numPr>
          <w:ilvl w:val="0"/>
          <w:numId w:val="1003"/>
        </w:numPr>
        <w:pStyle w:val="Compact"/>
      </w:pPr>
      <w:r>
        <w:rPr>
          <w:bCs/>
          <w:b/>
        </w:rPr>
        <w:t xml:space="preserve">Cultural Nuance Training:</w:t>
      </w:r>
      <w:r>
        <w:t xml:space="preserve"> </w:t>
      </w:r>
      <w:r>
        <w:t xml:space="preserve">Understanding the importance of "Rishta" (relationship) in Pakistani business culture.</w:t>
      </w:r>
    </w:p>
    <w:p>
      <w:pPr>
        <w:numPr>
          <w:ilvl w:val="0"/>
          <w:numId w:val="1003"/>
        </w:numPr>
        <w:pStyle w:val="Compact"/>
      </w:pPr>
      <w:r>
        <w:rPr>
          <w:bCs/>
          <w:b/>
        </w:rPr>
        <w:t xml:space="preserve">Value Proposition Crafting:</w:t>
      </w:r>
      <w:r>
        <w:t xml:space="preserve"> </w:t>
      </w:r>
      <w:r>
        <w:t xml:space="preserve">Tailoring pitches to address specific economic concerns in Pakistan.</w:t>
      </w:r>
    </w:p>
    <w:p>
      <w:pPr>
        <w:numPr>
          <w:ilvl w:val="0"/>
          <w:numId w:val="1003"/>
        </w:numPr>
        <w:pStyle w:val="Compact"/>
      </w:pPr>
      <w:r>
        <w:rPr>
          <w:bCs/>
          <w:b/>
        </w:rPr>
        <w:t xml:space="preserve">Digital Integration:</w:t>
      </w:r>
      <w:r>
        <w:t xml:space="preserve"> </w:t>
      </w:r>
      <w:r>
        <w:t xml:space="preserve">Using CRM tools effectively to manage leads in a high-volume market.</w:t>
      </w:r>
    </w:p>
    <w:p>
      <w:pPr>
        <w:pStyle w:val="FirstParagraph"/>
      </w:pPr>
      <w:r>
        <w:t xml:space="preserve">During the experiment, these executives will be required to log all interactions in a centralized dashboard and adhere strictly to the new script guidelines.</w:t>
      </w:r>
    </w:p>
    <w:bookmarkEnd w:id="28"/>
    <w:bookmarkStart w:id="29" w:name="control-group-protocol"/>
    <w:p>
      <w:pPr>
        <w:pStyle w:val="Heading3"/>
      </w:pPr>
      <w:r>
        <w:t xml:space="preserve">4.2 Control Group Protocol</w:t>
      </w:r>
    </w:p>
    <w:p>
      <w:pPr>
        <w:pStyle w:val="FirstParagraph"/>
      </w:pPr>
      <w:r>
        <w:t xml:space="preserve">The Control Group will continue to operate using their existing sales methodologies and standard operating procedures. They will not receive the specialized training associated with the</w:t>
      </w:r>
      <w:r>
        <w:t xml:space="preserve"> </w:t>
      </w:r>
      <w:r>
        <w:rPr>
          <w:bCs/>
          <w:b/>
        </w:rPr>
        <w:t xml:space="preserve">Experiment Protocol</w:t>
      </w:r>
      <w:r>
        <w:t xml:space="preserve">. However, they will still be required to log their activities to ensure data comparability.</w:t>
      </w:r>
    </w:p>
    <w:bookmarkEnd w:id="29"/>
    <w:bookmarkEnd w:id="30"/>
    <w:bookmarkStart w:id="31" w:name="data-collection-and-metrics"/>
    <w:p>
      <w:pPr>
        <w:pStyle w:val="Heading2"/>
      </w:pPr>
      <w:r>
        <w:t xml:space="preserve">5. Data Collection and Metrics</w:t>
      </w:r>
    </w:p>
    <w:p>
      <w:pPr>
        <w:pStyle w:val="FirstParagraph"/>
      </w:pPr>
      <w:r>
        <w:t xml:space="preserve">Data will be collected weekly throughout the 12-week duration of the experiment. The key performance indicators (KPIs) for the</w:t>
      </w:r>
      <w:r>
        <w:t xml:space="preserve"> </w:t>
      </w:r>
      <w:r>
        <w:rPr>
          <w:bCs/>
          <w:b/>
        </w:rPr>
        <w:t xml:space="preserve">Sales Executive</w:t>
      </w:r>
      <w:r>
        <w:t xml:space="preserve"> </w:t>
      </w:r>
      <w:r>
        <w:t xml:space="preserve">participants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Measurement Tool</w:t>
            </w:r>
          </w:p>
        </w:tc>
      </w:tr>
      <w:tr>
        <w:tc>
          <w:tcPr/>
          <w:p>
            <w:pPr>
              <w:pStyle w:val="Compact"/>
              <w:jc w:val="left"/>
            </w:pPr>
            <w:r>
              <w:t xml:space="preserve">Conversion Rate</w:t>
            </w:r>
          </w:p>
        </w:tc>
        <w:tc>
          <w:tcPr/>
          <w:p>
            <w:pPr>
              <w:pStyle w:val="Compact"/>
              <w:jc w:val="left"/>
            </w:pPr>
            <w:r>
              <w:t xml:space="preserve">Percentage of qualified leads converted to paying clients.</w:t>
            </w:r>
          </w:p>
        </w:tc>
        <w:tc>
          <w:tcPr/>
          <w:p>
            <w:pPr>
              <w:pStyle w:val="Compact"/>
              <w:jc w:val="left"/>
            </w:pPr>
            <w:r>
              <w:t xml:space="preserve">CRM System Export</w:t>
            </w:r>
          </w:p>
        </w:tc>
      </w:tr>
      <w:tr>
        <w:tc>
          <w:tcPr/>
          <w:p>
            <w:pPr>
              <w:pStyle w:val="Compact"/>
              <w:jc w:val="left"/>
            </w:pPr>
            <w:r>
              <w:t xml:space="preserve">Average Deal Size</w:t>
            </w:r>
          </w:p>
        </w:tc>
        <w:tc>
          <w:tcPr/>
          <w:p>
            <w:pPr>
              <w:pStyle w:val="Compact"/>
              <w:jc w:val="left"/>
            </w:pPr>
            <w:r>
              <w:t xml:space="preserve">Mean value of closed contracts in PKR.</w:t>
            </w:r>
          </w:p>
        </w:tc>
        <w:tc>
          <w:tcPr/>
          <w:p>
            <w:pPr>
              <w:pStyle w:val="Compact"/>
              <w:jc w:val="left"/>
            </w:pPr>
            <w:r>
              <w:t xml:space="preserve">Financial Records</w:t>
            </w:r>
          </w:p>
        </w:tc>
      </w:tr>
      <w:tr>
        <w:tc>
          <w:tcPr/>
          <w:p>
            <w:pPr>
              <w:pStyle w:val="Compact"/>
              <w:jc w:val="left"/>
            </w:pPr>
            <w:r>
              <w:t xml:space="preserve">Sales Cycle Length</w:t>
            </w:r>
          </w:p>
        </w:tc>
        <w:tc>
          <w:tcPr/>
          <w:p>
            <w:pPr>
              <w:pStyle w:val="Compact"/>
              <w:jc w:val="left"/>
            </w:pPr>
            <w:r>
              <w:t xml:space="preserve">Time elapsed from first contact to contract signing.</w:t>
            </w:r>
          </w:p>
        </w:tc>
        <w:tc>
          <w:tcPr/>
          <w:p>
            <w:pPr>
              <w:pStyle w:val="Compact"/>
              <w:jc w:val="left"/>
            </w:pPr>
            <w:r>
              <w:t xml:space="preserve">CRM Timestamps</w:t>
            </w:r>
          </w:p>
        </w:tc>
      </w:tr>
      <w:tr>
        <w:tc>
          <w:tcPr/>
          <w:p>
            <w:pPr>
              <w:pStyle w:val="Compact"/>
              <w:jc w:val="left"/>
            </w:pPr>
            <w:r>
              <w:t xml:space="preserve">Client Satisfaction</w:t>
            </w:r>
          </w:p>
        </w:tc>
        <w:tc>
          <w:tcPr/>
          <w:p>
            <w:pPr>
              <w:pStyle w:val="Compact"/>
              <w:jc w:val="left"/>
            </w:pPr>
            <w:r>
              <w:t xml:space="preserve">Post-interaction survey scores from Islamabad-based clients.</w:t>
            </w:r>
          </w:p>
        </w:tc>
        <w:tc>
          <w:tcPr/>
          <w:p>
            <w:pPr>
              <w:pStyle w:val="Compact"/>
              <w:jc w:val="left"/>
            </w:pPr>
            <w:r>
              <w:t xml:space="preserve">Net Promoter Score (NPS) Survey</w:t>
            </w:r>
          </w:p>
        </w:tc>
      </w:tr>
    </w:tbl>
    <w:bookmarkEnd w:id="31"/>
    <w:bookmarkStart w:id="32" w:name="ethical-considerations"/>
    <w:p>
      <w:pPr>
        <w:pStyle w:val="Heading2"/>
      </w:pPr>
      <w:r>
        <w:t xml:space="preserve">6. Ethical Considerations</w:t>
      </w:r>
    </w:p>
    <w:p>
      <w:pPr>
        <w:pStyle w:val="FirstParagraph"/>
      </w:pPr>
      <w:r>
        <w:t xml:space="preserve">This</w:t>
      </w:r>
      <w:r>
        <w:t xml:space="preserve"> </w:t>
      </w:r>
      <w:r>
        <w:rPr>
          <w:bCs/>
          <w:b/>
        </w:rPr>
        <w:t xml:space="preserve">Experiment Protocol</w:t>
      </w:r>
      <w:r>
        <w:t xml:space="preserve"> </w:t>
      </w:r>
      <w:r>
        <w:t xml:space="preserve">adheres to strict ethical guidelines. All</w:t>
      </w:r>
      <w:r>
        <w:t xml:space="preserve"> </w:t>
      </w:r>
      <w:r>
        <w:rPr>
          <w:bCs/>
          <w:b/>
        </w:rPr>
        <w:t xml:space="preserve">Sales Executive</w:t>
      </w:r>
      <w:r>
        <w:t xml:space="preserve"> </w:t>
      </w:r>
      <w:r>
        <w:t xml:space="preserve">participants will provide informed consent prior to enrollment. Data privacy will be maintained in accordance with the Personal Data Protection Bill of Pakistan. No participant will be penalized for their performance during the experiment; the study is purely observational and developmental.</w:t>
      </w:r>
    </w:p>
    <w:bookmarkEnd w:id="32"/>
    <w:bookmarkStart w:id="33" w:name="risk-management"/>
    <w:p>
      <w:pPr>
        <w:pStyle w:val="Heading2"/>
      </w:pPr>
      <w:r>
        <w:t xml:space="preserve">7. Risk Management</w:t>
      </w:r>
    </w:p>
    <w:p>
      <w:pPr>
        <w:pStyle w:val="FirstParagraph"/>
      </w:pPr>
      <w:r>
        <w:t xml:space="preserve">Potential risks include market volatility in</w:t>
      </w:r>
      <w:r>
        <w:t xml:space="preserve"> </w:t>
      </w:r>
      <w:r>
        <w:rPr>
          <w:bCs/>
          <w:b/>
        </w:rPr>
        <w:t xml:space="preserve">Pakistan Islamabad</w:t>
      </w:r>
      <w:r>
        <w:t xml:space="preserve"> </w:t>
      </w:r>
      <w:r>
        <w:t xml:space="preserve">affecting sales volumes independently of the intervention. To mitigate this, the study includes a baseline period of 2 weeks prior to the intervention to establish individual performance norms. Additionally, external economic factors will be monitored and noted as confounding variables in the final analysis.</w:t>
      </w:r>
    </w:p>
    <w:bookmarkEnd w:id="33"/>
    <w:bookmarkStart w:id="34" w:name="conclusion-and-expected-outcomes"/>
    <w:p>
      <w:pPr>
        <w:pStyle w:val="Heading2"/>
      </w:pPr>
      <w:r>
        <w:t xml:space="preserve">8. Conclusion and Expected Outcomes</w:t>
      </w:r>
    </w:p>
    <w:p>
      <w:pPr>
        <w:pStyle w:val="FirstParagraph"/>
      </w:pPr>
      <w:r>
        <w:t xml:space="preserve">Upon completion of this</w:t>
      </w:r>
      <w:r>
        <w:t xml:space="preserve"> </w:t>
      </w:r>
      <w:r>
        <w:rPr>
          <w:bCs/>
          <w:b/>
        </w:rPr>
        <w:t xml:space="preserve">Experiment Protocol</w:t>
      </w:r>
      <w:r>
        <w:t xml:space="preserve">, we anticipate a clear delineation of the most effective sales strategies for the</w:t>
      </w:r>
      <w:r>
        <w:t xml:space="preserve"> </w:t>
      </w:r>
      <w:r>
        <w:rPr>
          <w:bCs/>
          <w:b/>
        </w:rPr>
        <w:t xml:space="preserve">Sales Executive</w:t>
      </w:r>
      <w:r>
        <w:t xml:space="preserve"> </w:t>
      </w:r>
      <w:r>
        <w:t xml:space="preserve">role in</w:t>
      </w:r>
      <w:r>
        <w:t xml:space="preserve"> </w:t>
      </w:r>
      <w:r>
        <w:rPr>
          <w:bCs/>
          <w:b/>
        </w:rPr>
        <w:t xml:space="preserve">Pakistan Islamabad</w:t>
      </w:r>
      <w:r>
        <w:t xml:space="preserve">. The findings will not only optimize current sales operations but also provide a blueprint for training future sales talent in the region. By bridging the gap between modern sales techniques and local cultural expectations, this experiment aims to drive sustainable growth for businesses operating in the capital.</w:t>
      </w:r>
    </w:p>
    <w:p>
      <w:pPr>
        <w:pStyle w:val="BodyText"/>
      </w:pPr>
      <w:r>
        <w:t xml:space="preserve">© 2023 Sales Optimization Research Group. All rights reserved.</w:t>
      </w:r>
      <w:r>
        <w:br/>
      </w:r>
      <w:r>
        <w:t xml:space="preserve">This document is confidential and intended for internal use only.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Optimization in Pakistan Islamabad</dc:title>
  <dc:creator/>
  <dc:language>en</dc:language>
  <cp:keywords/>
  <dcterms:created xsi:type="dcterms:W3CDTF">2026-10-10T04:33:33Z</dcterms:created>
  <dcterms:modified xsi:type="dcterms:W3CDTF">2026-10-10T04:33:33Z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