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0" w:name="X6d720671ca40370d46ef4a80448af3101d7bfa7"/>
    <w:p>
      <w:pPr>
        <w:pStyle w:val="Heading1"/>
      </w:pPr>
      <w:r>
        <w:t xml:space="preserve">Experiment Protocol: Optimizing Sales Executive Engagement Strategies in Uganda Kampala</w:t>
      </w:r>
    </w:p>
    <w:p>
      <w:pPr>
        <w:pStyle w:val="FirstParagraph"/>
      </w:pPr>
      <w:r>
        <w:rPr>
          <w:bCs/>
          <w:b/>
        </w:rPr>
        <w:t xml:space="preserve">Protocol ID:</w:t>
      </w:r>
      <w:r>
        <w:t xml:space="preserve"> </w:t>
      </w:r>
      <w:r>
        <w:t xml:space="preserve">UK-SALES-EXP-2024-001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Kampala, Uganda</w:t>
      </w:r>
    </w:p>
    <w:p>
      <w:pPr>
        <w:pStyle w:val="BodyText"/>
      </w:pPr>
      <w:r>
        <w:rPr>
          <w:bCs/>
          <w:b/>
        </w:rPr>
        <w:t xml:space="preserve">Subject:</w:t>
      </w:r>
      <w:r>
        <w:t xml:space="preserve"> </w:t>
      </w:r>
      <w:r>
        <w:t xml:space="preserve">Sales Executive Performance and Customer Acquisition</w:t>
      </w:r>
    </w:p>
    <w:bookmarkEnd w:id="20"/>
    <w:bookmarkStart w:id="21" w:name="introduction-and-background"/>
    <w:p>
      <w:pPr>
        <w:pStyle w:val="Heading2"/>
      </w:pPr>
      <w:r>
        <w:t xml:space="preserve">1. Introduction and Background</w:t>
      </w:r>
    </w:p>
    <w:p>
      <w:pPr>
        <w:pStyle w:val="FirstParagraph"/>
      </w:pPr>
      <w:r>
        <w:t xml:space="preserve">The commercial landscape in</w:t>
      </w:r>
      <w:r>
        <w:t xml:space="preserve"> </w:t>
      </w:r>
      <w:r>
        <w:rPr>
          <w:bCs/>
          <w:b/>
        </w:rPr>
        <w:t xml:space="preserve">Uganda Kampala</w:t>
      </w:r>
      <w:r>
        <w:t xml:space="preserve"> </w:t>
      </w:r>
      <w:r>
        <w:t xml:space="preserve">is characterized by rapid digital adoption, a vibrant informal sector, and a growing reliance on mobile money transactions. For organizations operating in this region, the role of the</w:t>
      </w:r>
      <w:r>
        <w:t xml:space="preserve"> </w:t>
      </w:r>
      <w:r>
        <w:rPr>
          <w:bCs/>
          <w:b/>
        </w:rPr>
        <w:t xml:space="preserve">Sales Executive</w:t>
      </w:r>
      <w:r>
        <w:t xml:space="preserve"> </w:t>
      </w:r>
      <w:r>
        <w:t xml:space="preserve">is pivotal. However, traditional sales methodologies often fail to account for the unique cultural nuances, logistical challenges, and communication preferences specific to the Kampala metropolitan area.</w:t>
      </w:r>
    </w:p>
    <w:p>
      <w:pPr>
        <w:pStyle w:val="BodyText"/>
      </w:pPr>
      <w:r>
        <w:t xml:space="preserve">This</w:t>
      </w:r>
      <w:r>
        <w:t xml:space="preserve"> </w:t>
      </w:r>
      <w:r>
        <w:rPr>
          <w:bCs/>
          <w:b/>
        </w:rPr>
        <w:t xml:space="preserve">Experiment Protocol</w:t>
      </w:r>
      <w:r>
        <w:t xml:space="preserve"> </w:t>
      </w:r>
      <w:r>
        <w:t xml:space="preserve">is designed to evaluate the efficacy of two distinct sales engagement models employed by</w:t>
      </w:r>
      <w:r>
        <w:t xml:space="preserve"> </w:t>
      </w:r>
      <w:r>
        <w:rPr>
          <w:bCs/>
          <w:b/>
        </w:rPr>
        <w:t xml:space="preserve">Sales Executive</w:t>
      </w:r>
      <w:r>
        <w:t xml:space="preserve"> </w:t>
      </w:r>
      <w:r>
        <w:t xml:space="preserve">personnel within the Kampala market. The primary objective is to determine which approach yields higher conversion rates, improved customer satisfaction, and sustainable revenue growth in this specific geographic and cultural context.</w:t>
      </w:r>
    </w:p>
    <w:bookmarkEnd w:id="21"/>
    <w:bookmarkStart w:id="22"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compare the performance metrics of</w:t>
      </w:r>
      <w:r>
        <w:t xml:space="preserve"> </w:t>
      </w:r>
      <w:r>
        <w:rPr>
          <w:bCs/>
          <w:b/>
        </w:rPr>
        <w:t xml:space="preserve">Sales Executive</w:t>
      </w:r>
      <w:r>
        <w:t xml:space="preserve"> </w:t>
      </w:r>
      <w:r>
        <w:t xml:space="preserve">teams utilizing a "Relationship-First" approach versus a "Digital-First" approach in</w:t>
      </w:r>
      <w:r>
        <w:t xml:space="preserve"> </w:t>
      </w:r>
      <w:r>
        <w:rPr>
          <w:bCs/>
          <w:b/>
        </w:rPr>
        <w:t xml:space="preserve">Uganda Kampala</w:t>
      </w:r>
      <w:r>
        <w:t xml:space="preserve">.</w:t>
      </w:r>
    </w:p>
    <w:p>
      <w:pPr>
        <w:numPr>
          <w:ilvl w:val="0"/>
          <w:numId w:val="1001"/>
        </w:numPr>
        <w:pStyle w:val="Compact"/>
      </w:pPr>
      <w:r>
        <w:t xml:space="preserve">To analyze the impact of local cultural factors, such as trust-building rituals and mobile money integration, on sales outcomes.</w:t>
      </w:r>
    </w:p>
    <w:p>
      <w:pPr>
        <w:numPr>
          <w:ilvl w:val="0"/>
          <w:numId w:val="1001"/>
        </w:numPr>
        <w:pStyle w:val="Compact"/>
      </w:pPr>
      <w:r>
        <w:t xml:space="preserve">To identify the most effective communication channels (WhatsApp, face-to-face, email) for</w:t>
      </w:r>
      <w:r>
        <w:t xml:space="preserve"> </w:t>
      </w:r>
      <w:r>
        <w:rPr>
          <w:bCs/>
          <w:b/>
        </w:rPr>
        <w:t xml:space="preserve">Sales Executive</w:t>
      </w:r>
      <w:r>
        <w:t xml:space="preserve"> </w:t>
      </w:r>
      <w:r>
        <w:t xml:space="preserve">interactions in the Kampala region.</w:t>
      </w:r>
    </w:p>
    <w:p>
      <w:pPr>
        <w:numPr>
          <w:ilvl w:val="0"/>
          <w:numId w:val="1001"/>
        </w:numPr>
        <w:pStyle w:val="Compact"/>
      </w:pPr>
      <w:r>
        <w:t xml:space="preserve">To provide data-driven recommendations for training and resource allocation for</w:t>
      </w:r>
      <w:r>
        <w:t xml:space="preserve"> </w:t>
      </w:r>
      <w:r>
        <w:rPr>
          <w:bCs/>
          <w:b/>
        </w:rPr>
        <w:t xml:space="preserve">Sales Executive</w:t>
      </w:r>
      <w:r>
        <w:t xml:space="preserve"> </w:t>
      </w:r>
      <w:r>
        <w:t xml:space="preserve">roles in East Africa.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The study will be conducted over a period of 12 weeks within the central business district and surrounding suburbs of</w:t>
      </w:r>
      <w:r>
        <w:t xml:space="preserve"> </w:t>
      </w:r>
      <w:r>
        <w:rPr>
          <w:bCs/>
          <w:b/>
        </w:rPr>
        <w:t xml:space="preserve">Uganda Kampala</w:t>
      </w:r>
      <w:r>
        <w:t xml:space="preserve">.</w:t>
      </w:r>
    </w:p>
    <w:bookmarkEnd w:id="23"/>
    <w:bookmarkStart w:id="24" w:name="participants"/>
    <w:p>
      <w:pPr>
        <w:pStyle w:val="Heading3"/>
      </w:pPr>
      <w:r>
        <w:t xml:space="preserve">3.2 Participants</w:t>
      </w:r>
    </w:p>
    <w:p>
      <w:pPr>
        <w:pStyle w:val="FirstParagraph"/>
      </w:pPr>
      <w:r>
        <w:t xml:space="preserve">The study will involve 40</w:t>
      </w:r>
      <w:r>
        <w:t xml:space="preserve"> </w:t>
      </w:r>
      <w:r>
        <w:rPr>
          <w:bCs/>
          <w:b/>
        </w:rPr>
        <w:t xml:space="preserve">Sales Executive</w:t>
      </w:r>
      <w:r>
        <w:t xml:space="preserve"> </w:t>
      </w:r>
      <w:r>
        <w:t xml:space="preserve">professionals currently employed by participating firms in Kampala. These individuals will be randomly assigned to one of two experimental groups:</w:t>
      </w:r>
    </w:p>
    <w:p>
      <w:pPr>
        <w:numPr>
          <w:ilvl w:val="0"/>
          <w:numId w:val="1002"/>
        </w:numPr>
        <w:pStyle w:val="Compact"/>
      </w:pPr>
      <w:r>
        <w:rPr>
          <w:bCs/>
          <w:b/>
        </w:rPr>
        <w:t xml:space="preserve">Group A (Relationship-First):</w:t>
      </w:r>
      <w:r>
        <w:t xml:space="preserve"> </w:t>
      </w:r>
      <w:r>
        <w:rPr>
          <w:bCs/>
          <w:b/>
        </w:rPr>
        <w:t xml:space="preserve">Sales Executive</w:t>
      </w:r>
      <w:r>
        <w:t xml:space="preserve"> </w:t>
      </w:r>
      <w:r>
        <w:t xml:space="preserve">members in this group will be trained to prioritize face-to-face meetings, community engagement, and personalized follow-ups via phone calls.</w:t>
      </w:r>
    </w:p>
    <w:p>
      <w:pPr>
        <w:numPr>
          <w:ilvl w:val="0"/>
          <w:numId w:val="1002"/>
        </w:numPr>
        <w:pStyle w:val="Compact"/>
      </w:pPr>
      <w:r>
        <w:rPr>
          <w:bCs/>
          <w:b/>
        </w:rPr>
        <w:t xml:space="preserve">Group B (Digital-First):</w:t>
      </w:r>
      <w:r>
        <w:t xml:space="preserve"> </w:t>
      </w:r>
      <w:r>
        <w:rPr>
          <w:bCs/>
          <w:b/>
        </w:rPr>
        <w:t xml:space="preserve">Sales Executive</w:t>
      </w:r>
      <w:r>
        <w:t xml:space="preserve"> </w:t>
      </w:r>
      <w:r>
        <w:t xml:space="preserve">members in this group will be trained to utilize WhatsApp Business, social media advertising, and automated email sequences, with minimal physical interaction.</w:t>
      </w:r>
    </w:p>
    <w:bookmarkEnd w:id="24"/>
    <w:bookmarkStart w:id="25" w:name="target-market"/>
    <w:p>
      <w:pPr>
        <w:pStyle w:val="Heading3"/>
      </w:pPr>
      <w:r>
        <w:t xml:space="preserve">3.3 Target Market</w:t>
      </w:r>
    </w:p>
    <w:p>
      <w:pPr>
        <w:pStyle w:val="FirstParagraph"/>
      </w:pPr>
      <w:r>
        <w:t xml:space="preserve">The target customers for this</w:t>
      </w:r>
      <w:r>
        <w:t xml:space="preserve"> </w:t>
      </w:r>
      <w:r>
        <w:rPr>
          <w:bCs/>
          <w:b/>
        </w:rPr>
        <w:t xml:space="preserve">Experiment Protocol</w:t>
      </w:r>
      <w:r>
        <w:t xml:space="preserve"> </w:t>
      </w:r>
      <w:r>
        <w:t xml:space="preserve">will be small to medium-sized enterprises (SMEs) and individual consumers located in</w:t>
      </w:r>
      <w:r>
        <w:t xml:space="preserve"> </w:t>
      </w:r>
      <w:r>
        <w:rPr>
          <w:bCs/>
          <w:b/>
        </w:rPr>
        <w:t xml:space="preserve">Uganda Kampala</w:t>
      </w:r>
      <w:r>
        <w:t xml:space="preserve">. This demographic was selected due to its high density and representativeness of the broader Ugandan market.</w:t>
      </w:r>
    </w:p>
    <w:bookmarkEnd w:id="25"/>
    <w:bookmarkEnd w:id="26"/>
    <w:bookmarkStart w:id="30" w:name="procedures"/>
    <w:p>
      <w:pPr>
        <w:pStyle w:val="Heading2"/>
      </w:pPr>
      <w:r>
        <w:t xml:space="preserve">4. Procedures</w:t>
      </w:r>
    </w:p>
    <w:bookmarkStart w:id="27" w:name="Xf65a583d5c17fce705722f225da2a2bb1fd3012"/>
    <w:p>
      <w:pPr>
        <w:pStyle w:val="Heading3"/>
      </w:pPr>
      <w:r>
        <w:t xml:space="preserve">4.1 Phase 1: Training and Calibration (Weeks 1-2)</w:t>
      </w:r>
    </w:p>
    <w:p>
      <w:pPr>
        <w:pStyle w:val="FirstParagraph"/>
      </w:pPr>
      <w:r>
        <w:t xml:space="preserve">All</w:t>
      </w:r>
      <w:r>
        <w:t xml:space="preserve"> </w:t>
      </w:r>
      <w:r>
        <w:rPr>
          <w:bCs/>
          <w:b/>
        </w:rPr>
        <w:t xml:space="preserve">Sales Executive</w:t>
      </w:r>
      <w:r>
        <w:t xml:space="preserve"> </w:t>
      </w:r>
      <w:r>
        <w:t xml:space="preserve">participants will undergo a baseline assessment to ensure comparable skill levels. Following this, they will receive specialized training aligned with their assigned group strategy. The training will emphasize local context, including the importance of greeting protocols in</w:t>
      </w:r>
      <w:r>
        <w:t xml:space="preserve"> </w:t>
      </w:r>
      <w:r>
        <w:rPr>
          <w:bCs/>
          <w:b/>
        </w:rPr>
        <w:t xml:space="preserve">Uganda Kampala</w:t>
      </w:r>
      <w:r>
        <w:t xml:space="preserve"> </w:t>
      </w:r>
      <w:r>
        <w:t xml:space="preserve">and the technical usage of mobile payment platforms like MTN Mobile Money and Airtel Money.</w:t>
      </w:r>
    </w:p>
    <w:bookmarkEnd w:id="27"/>
    <w:bookmarkStart w:id="28" w:name="phase-2-execution-weeks-3-10"/>
    <w:p>
      <w:pPr>
        <w:pStyle w:val="Heading3"/>
      </w:pPr>
      <w:r>
        <w:t xml:space="preserve">4.2 Phase 2: Execution (Weeks 3-10)</w:t>
      </w:r>
    </w:p>
    <w:p>
      <w:pPr>
        <w:pStyle w:val="FirstParagraph"/>
      </w:pPr>
      <w:r>
        <w:t xml:space="preserve">During this phase,</w:t>
      </w:r>
      <w:r>
        <w:t xml:space="preserve"> </w:t>
      </w:r>
      <w:r>
        <w:rPr>
          <w:bCs/>
          <w:b/>
        </w:rPr>
        <w:t xml:space="preserve">Sales Executive</w:t>
      </w:r>
      <w:r>
        <w:t xml:space="preserve"> </w:t>
      </w:r>
      <w:r>
        <w:t xml:space="preserve">participants will actively engage with their assigned leads. Strict adherence to the protocol is required:</w:t>
      </w:r>
    </w:p>
    <w:p>
      <w:pPr>
        <w:numPr>
          <w:ilvl w:val="0"/>
          <w:numId w:val="1003"/>
        </w:numPr>
        <w:pStyle w:val="Compact"/>
      </w:pPr>
      <w:r>
        <w:t xml:space="preserve">Group A executives must log at least 15 face-to-face interactions per week.</w:t>
      </w:r>
    </w:p>
    <w:p>
      <w:pPr>
        <w:numPr>
          <w:ilvl w:val="0"/>
          <w:numId w:val="1003"/>
        </w:numPr>
        <w:pStyle w:val="Compact"/>
      </w:pPr>
      <w:r>
        <w:t xml:space="preserve">Group B executives must log at least 50 digital interactions per week.</w:t>
      </w:r>
    </w:p>
    <w:p>
      <w:pPr>
        <w:numPr>
          <w:ilvl w:val="0"/>
          <w:numId w:val="1003"/>
        </w:numPr>
        <w:pStyle w:val="Compact"/>
      </w:pPr>
      <w:r>
        <w:t xml:space="preserve">All interactions must be recorded in the central CRM system to ensure data integrity.</w:t>
      </w:r>
    </w:p>
    <w:bookmarkEnd w:id="28"/>
    <w:bookmarkStart w:id="29" w:name="Xfdf5deeb413e3df8bfad864ddc3b5cef208903f"/>
    <w:p>
      <w:pPr>
        <w:pStyle w:val="Heading3"/>
      </w:pPr>
      <w:r>
        <w:t xml:space="preserve">4.3 Phase 3: Data Collection and Analysis (Weeks 11-12)</w:t>
      </w:r>
    </w:p>
    <w:p>
      <w:pPr>
        <w:pStyle w:val="FirstParagraph"/>
      </w:pPr>
      <w:r>
        <w:t xml:space="preserve">Quantitative data will be extracted from the CRM, focusing on conversion rates, average deal size, and sales cycle length. Qualitative data will be gathered through interviews with both the</w:t>
      </w:r>
      <w:r>
        <w:t xml:space="preserve"> </w:t>
      </w:r>
      <w:r>
        <w:rPr>
          <w:bCs/>
          <w:b/>
        </w:rPr>
        <w:t xml:space="preserve">Sales Executive</w:t>
      </w:r>
      <w:r>
        <w:t xml:space="preserve"> </w:t>
      </w:r>
      <w:r>
        <w:t xml:space="preserve">participants and the customers in</w:t>
      </w:r>
      <w:r>
        <w:t xml:space="preserve"> </w:t>
      </w:r>
      <w:r>
        <w:rPr>
          <w:bCs/>
          <w:b/>
        </w:rPr>
        <w:t xml:space="preserve">Uganda Kampala</w:t>
      </w:r>
      <w:r>
        <w:t xml:space="preserve"> </w:t>
      </w:r>
      <w:r>
        <w:t xml:space="preserve">to understand their perceptions of the sales process.</w:t>
      </w:r>
    </w:p>
    <w:bookmarkEnd w:id="29"/>
    <w:bookmarkEnd w:id="30"/>
    <w:bookmarkStart w:id="31" w:name="key-performance-indicators-kpis"/>
    <w:p>
      <w:pPr>
        <w:pStyle w:val="Heading2"/>
      </w:pPr>
      <w:r>
        <w:t xml:space="preserve">5. Key Performance Indicators (KPIs)</w:t>
      </w:r>
    </w:p>
    <w:p>
      <w:pPr>
        <w:pStyle w:val="FirstParagraph"/>
      </w:pPr>
      <w:r>
        <w:t xml:space="preserve">The success of this</w:t>
      </w:r>
      <w:r>
        <w:t xml:space="preserve"> </w:t>
      </w:r>
      <w:r>
        <w:rPr>
          <w:bCs/>
          <w:b/>
        </w:rPr>
        <w:t xml:space="preserve">Experiment Protocol</w:t>
      </w:r>
      <w:r>
        <w:t xml:space="preserve"> </w:t>
      </w:r>
      <w:r>
        <w:t xml:space="preserve">will be measured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Uganda Kampala</w:t>
            </w:r>
          </w:p>
        </w:tc>
      </w:tr>
      <w:tr>
        <w:tc>
          <w:tcPr/>
          <w:p>
            <w:pPr>
              <w:pStyle w:val="Compact"/>
              <w:jc w:val="left"/>
            </w:pPr>
            <w:r>
              <w:t xml:space="preserve">Conversion Rate</w:t>
            </w:r>
          </w:p>
        </w:tc>
        <w:tc>
          <w:tcPr/>
          <w:p>
            <w:pPr>
              <w:pStyle w:val="Compact"/>
              <w:jc w:val="left"/>
            </w:pPr>
            <w:r>
              <w:t xml:space="preserve">Percentage of leads turned into paying customers.</w:t>
            </w:r>
          </w:p>
        </w:tc>
        <w:tc>
          <w:tcPr/>
          <w:p>
            <w:pPr>
              <w:pStyle w:val="Compact"/>
              <w:jc w:val="left"/>
            </w:pPr>
            <w:r>
              <w:t xml:space="preserve">Indicates effectiveness of trust-building in a high-context culture.</w:t>
            </w:r>
          </w:p>
        </w:tc>
      </w:tr>
      <w:tr>
        <w:tc>
          <w:tcPr/>
          <w:p>
            <w:pPr>
              <w:pStyle w:val="Compact"/>
              <w:jc w:val="left"/>
            </w:pPr>
            <w:r>
              <w:t xml:space="preserve">Sales Cycle Duration</w:t>
            </w:r>
          </w:p>
        </w:tc>
        <w:tc>
          <w:tcPr/>
          <w:p>
            <w:pPr>
              <w:pStyle w:val="Compact"/>
              <w:jc w:val="left"/>
            </w:pPr>
            <w:r>
              <w:t xml:space="preserve">Average time from first contact to closed deal.</w:t>
            </w:r>
          </w:p>
        </w:tc>
        <w:tc>
          <w:tcPr/>
          <w:p>
            <w:pPr>
              <w:pStyle w:val="Compact"/>
              <w:jc w:val="left"/>
            </w:pPr>
            <w:r>
              <w:t xml:space="preserve">Reflects efficiency in navigating local bureaucratic or logistical hurdles.</w:t>
            </w:r>
          </w:p>
        </w:tc>
      </w:tr>
      <w:tr>
        <w:tc>
          <w:tcPr/>
          <w:p>
            <w:pPr>
              <w:pStyle w:val="Compact"/>
              <w:jc w:val="left"/>
            </w:pPr>
            <w:r>
              <w:t xml:space="preserve">Customer Satisfaction Score (CSAT)</w:t>
            </w:r>
          </w:p>
        </w:tc>
        <w:tc>
          <w:tcPr/>
          <w:p>
            <w:pPr>
              <w:pStyle w:val="Compact"/>
              <w:jc w:val="left"/>
            </w:pPr>
            <w:r>
              <w:t xml:space="preserve">Post-sale survey results from Kampala-based clients.</w:t>
            </w:r>
          </w:p>
        </w:tc>
        <w:tc>
          <w:tcPr/>
          <w:p>
            <w:pPr>
              <w:pStyle w:val="Compact"/>
              <w:jc w:val="left"/>
            </w:pPr>
            <w:r>
              <w:t xml:space="preserve">Measures alignment with local expectations of service and respect.</w:t>
            </w:r>
          </w:p>
        </w:tc>
      </w:tr>
      <w:tr>
        <w:tc>
          <w:tcPr/>
          <w:p>
            <w:pPr>
              <w:pStyle w:val="Compact"/>
              <w:jc w:val="left"/>
            </w:pPr>
            <w:r>
              <w:t xml:space="preserve">Cost Per Acquisition (CPA)</w:t>
            </w:r>
          </w:p>
        </w:tc>
        <w:tc>
          <w:tcPr/>
          <w:p>
            <w:pPr>
              <w:pStyle w:val="Compact"/>
              <w:jc w:val="left"/>
            </w:pPr>
            <w:r>
              <w:t xml:space="preserve">Total cost divided by number of new customers.</w:t>
            </w:r>
          </w:p>
        </w:tc>
        <w:tc>
          <w:tcPr/>
          <w:p>
            <w:pPr>
              <w:pStyle w:val="Compact"/>
              <w:jc w:val="left"/>
            </w:pPr>
            <w:r>
              <w:t xml:space="preserve">Crucial for determining ROI in a price-sensitive market.</w:t>
            </w:r>
          </w:p>
        </w:tc>
      </w:tr>
    </w:tbl>
    <w:bookmarkEnd w:id="31"/>
    <w:bookmarkStart w:id="32"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w:t>
      </w:r>
      <w:r>
        <w:t xml:space="preserve"> </w:t>
      </w:r>
      <w:r>
        <w:rPr>
          <w:bCs/>
          <w:b/>
        </w:rPr>
        <w:t xml:space="preserve">Sales Executive</w:t>
      </w:r>
      <w:r>
        <w:t xml:space="preserve"> </w:t>
      </w:r>
      <w:r>
        <w:t xml:space="preserve">participants will provide informed consent prior to enrollment. Customer data collected in</w:t>
      </w:r>
      <w:r>
        <w:t xml:space="preserve"> </w:t>
      </w:r>
      <w:r>
        <w:rPr>
          <w:bCs/>
          <w:b/>
        </w:rPr>
        <w:t xml:space="preserve">Uganda Kampala</w:t>
      </w:r>
      <w:r>
        <w:t xml:space="preserve"> </w:t>
      </w:r>
      <w:r>
        <w:t xml:space="preserve">will be anonymized and stored securely in compliance with the Uganda Data Protection and Privacy Act. No deceptive practices will be employed during the sales interactions.</w:t>
      </w:r>
    </w:p>
    <w:bookmarkEnd w:id="32"/>
    <w:bookmarkStart w:id="33" w:name="risk-management"/>
    <w:p>
      <w:pPr>
        <w:pStyle w:val="Heading2"/>
      </w:pPr>
      <w:r>
        <w:t xml:space="preserve">7. Risk Management</w:t>
      </w:r>
    </w:p>
    <w:p>
      <w:pPr>
        <w:pStyle w:val="FirstParagraph"/>
      </w:pPr>
      <w:r>
        <w:t xml:space="preserve">Potential risks include traffic congestion in</w:t>
      </w:r>
      <w:r>
        <w:t xml:space="preserve"> </w:t>
      </w:r>
      <w:r>
        <w:rPr>
          <w:bCs/>
          <w:b/>
        </w:rPr>
        <w:t xml:space="preserve">Uganda Kampala</w:t>
      </w:r>
      <w:r>
        <w:t xml:space="preserve"> </w:t>
      </w:r>
      <w:r>
        <w:t xml:space="preserve">affecting the ability of Group A</w:t>
      </w:r>
      <w:r>
        <w:t xml:space="preserve"> </w:t>
      </w:r>
      <w:r>
        <w:rPr>
          <w:bCs/>
          <w:b/>
        </w:rPr>
        <w:t xml:space="preserve">Sales Executive</w:t>
      </w:r>
      <w:r>
        <w:t xml:space="preserve"> </w:t>
      </w:r>
      <w:r>
        <w:t xml:space="preserve">members to meet targets, and network instability impacting Group B. Mitigation strategies include flexible scheduling and offline data capture tools.</w:t>
      </w:r>
    </w:p>
    <w:bookmarkEnd w:id="33"/>
    <w:bookmarkStart w:id="34"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aims to provide definitive insights into the optimal sales strategies for</w:t>
      </w:r>
      <w:r>
        <w:t xml:space="preserve"> </w:t>
      </w:r>
      <w:r>
        <w:rPr>
          <w:bCs/>
          <w:b/>
        </w:rPr>
        <w:t xml:space="preserve">Sales Executive</w:t>
      </w:r>
      <w:r>
        <w:t xml:space="preserve"> </w:t>
      </w:r>
      <w:r>
        <w:t xml:space="preserve">roles in</w:t>
      </w:r>
      <w:r>
        <w:t xml:space="preserve"> </w:t>
      </w:r>
      <w:r>
        <w:rPr>
          <w:bCs/>
          <w:b/>
        </w:rPr>
        <w:t xml:space="preserve">Uganda Kampala</w:t>
      </w:r>
      <w:r>
        <w:t xml:space="preserve">. By rigorously testing different engagement models, the findings will contribute to the broader understanding of sales dynamics in emerging African markets, ultimately enhancing business performance and customer relationships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Uganda Kampala</dc:title>
  <dc:creator/>
  <dc:language>en</dc:language>
  <cp:keywords/>
  <dcterms:created xsi:type="dcterms:W3CDTF">2026-10-10T01:16:12Z</dcterms:created>
  <dcterms:modified xsi:type="dcterms:W3CDTF">2026-10-10T01:16:12Z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