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Buenos</w:t>
      </w:r>
      <w:r>
        <w:t xml:space="preserve"> </w:t>
      </w:r>
      <w:r>
        <w:t xml:space="preserve">Aires</w:t>
      </w:r>
    </w:p>
    <w:bookmarkStart w:id="20" w:name="X4c498e08d6d201e89bf0cf4628c6df543a651bd"/>
    <w:p>
      <w:pPr>
        <w:pStyle w:val="Heading1"/>
      </w:pPr>
      <w:r>
        <w:t xml:space="preserve">Experiment Protocol: Community-Based Social Worker Intervention</w:t>
      </w:r>
    </w:p>
    <w:p>
      <w:pPr>
        <w:pStyle w:val="FirstParagraph"/>
      </w:pPr>
      <w:r>
        <w:rPr>
          <w:bCs/>
          <w:b/>
        </w:rPr>
        <w:t xml:space="preserve">Location:</w:t>
      </w:r>
      <w:r>
        <w:t xml:space="preserve"> </w:t>
      </w:r>
      <w:r>
        <w:t xml:space="preserve">Buenos Aires, Argentina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methodology for evaluating the efficacy of a targeted Social Worker intervention program within the urban context of Buenos Aires, Argentina. The study aims to assess the impact of structured psychosocial support on vulnerable populations residing in high-density neighborhoods, specifically focusing on the integration of local cultural dynamics and existing public health frameworks.</w:t>
      </w:r>
    </w:p>
    <w:p>
      <w:pPr>
        <w:pStyle w:val="BodyText"/>
      </w:pPr>
      <w:r>
        <w:t xml:space="preserve">Buenos Aires presents a unique socio-economic landscape characterized by significant disparities between affluent districts and marginalized communities. The role of the Social Worker in Argentina is historically rooted in community organizing and rights-based advocacy. This experiment seeks to quantify the outcomes of a modernized, evidence-based approach to social work that aligns with the national policies of the Ministry of Social Development.</w:t>
      </w:r>
    </w:p>
    <w:p>
      <w:pPr>
        <w:pStyle w:val="BodyText"/>
      </w:pPr>
      <w:r>
        <w:t xml:space="preserve">2. Objectives</w:t>
      </w:r>
    </w:p>
    <w:p>
      <w:pPr>
        <w:pStyle w:val="BodyText"/>
      </w:pPr>
      <w:r>
        <w:t xml:space="preserve">The primary objective of this experiment is to determine whether a standardized, intensive Social Worker intervention model improves socio-economic stability and mental well-being among participants in Buenos Aires compared to standard care.</w:t>
      </w:r>
    </w:p>
    <w:p>
      <w:pPr>
        <w:pStyle w:val="BodyText"/>
      </w:pPr>
      <w:r>
        <w:t xml:space="preserve">Secondary objectives include:</w:t>
      </w:r>
    </w:p>
    <w:p>
      <w:pPr>
        <w:numPr>
          <w:ilvl w:val="0"/>
          <w:numId w:val="1001"/>
        </w:numPr>
        <w:pStyle w:val="Compact"/>
      </w:pPr>
      <w:r>
        <w:t xml:space="preserve">To evaluate the adaptability of the intervention protocol to the specific cultural and linguistic nuances of Buenos Aires.</w:t>
      </w:r>
    </w:p>
    <w:p>
      <w:pPr>
        <w:numPr>
          <w:ilvl w:val="0"/>
          <w:numId w:val="1001"/>
        </w:numPr>
        <w:pStyle w:val="Compact"/>
      </w:pPr>
      <w:r>
        <w:t xml:space="preserve">To measure the reduction in reliance on emergency social services among the intervention group.</w:t>
      </w:r>
    </w:p>
    <w:p>
      <w:pPr>
        <w:numPr>
          <w:ilvl w:val="0"/>
          <w:numId w:val="1001"/>
        </w:numPr>
        <w:pStyle w:val="Compact"/>
      </w:pPr>
      <w:r>
        <w:t xml:space="preserve">To assess the professional satisfaction and burnout levels of the Social Workers implementing the protocol.</w:t>
      </w:r>
    </w:p>
    <w:p>
      <w:pPr>
        <w:pStyle w:val="FirstParagraph"/>
      </w:pPr>
      <w:r>
        <w:t xml:space="preserve">3. Methodology</w:t>
      </w:r>
    </w:p>
    <w:p>
      <w:pPr>
        <w:pStyle w:val="BodyText"/>
      </w:pPr>
      <w:r>
        <w:t xml:space="preserve">This study will utilize a randomized controlled trial (RCT) design. The experiment will be conducted over a period of twelve months across three selected communes in Buenos Aires, chosen to represent diverse socio-economic profiles within the city.</w:t>
      </w:r>
    </w:p>
    <w:bookmarkStart w:id="21" w:name="participants"/>
    <w:p>
      <w:pPr>
        <w:pStyle w:val="Heading3"/>
      </w:pPr>
      <w:r>
        <w:t xml:space="preserve">3.1 Participants</w:t>
      </w:r>
    </w:p>
    <w:p>
      <w:pPr>
        <w:pStyle w:val="FirstParagraph"/>
      </w:pPr>
      <w:r>
        <w:t xml:space="preserve">The target population consists of families currently registered with the local social services network in Buenos Aires who meet specific vulnerability criteria, including unemployment, housing instability, or lack of access to healthcare. A total of 300 families will be recruited. Participants will be randomly assigned to either the Intervention Group or the Control Group.</w:t>
      </w:r>
    </w:p>
    <w:bookmarkEnd w:id="21"/>
    <w:bookmarkStart w:id="22" w:name="intervention-group"/>
    <w:p>
      <w:pPr>
        <w:pStyle w:val="Heading3"/>
      </w:pPr>
      <w:r>
        <w:t xml:space="preserve">3.2 Intervention Group</w:t>
      </w:r>
    </w:p>
    <w:p>
      <w:pPr>
        <w:pStyle w:val="FirstParagraph"/>
      </w:pPr>
      <w:r>
        <w:t xml:space="preserve">Families in the Intervention Group will receive services from a dedicated Social Worker trained in the specific protocol developed for this experiment. The protocol emphasizes:</w:t>
      </w:r>
    </w:p>
    <w:p>
      <w:pPr>
        <w:numPr>
          <w:ilvl w:val="0"/>
          <w:numId w:val="1002"/>
        </w:numPr>
        <w:pStyle w:val="Compact"/>
      </w:pPr>
      <w:r>
        <w:rPr>
          <w:bCs/>
          <w:b/>
        </w:rPr>
        <w:t xml:space="preserve">Case Management:</w:t>
      </w:r>
      <w:r>
        <w:t xml:space="preserve"> </w:t>
      </w:r>
      <w:r>
        <w:t xml:space="preserve">Weekly home visits or virtual consultations to monitor progress.</w:t>
      </w:r>
    </w:p>
    <w:p>
      <w:pPr>
        <w:numPr>
          <w:ilvl w:val="0"/>
          <w:numId w:val="1002"/>
        </w:numPr>
        <w:pStyle w:val="Compact"/>
      </w:pPr>
      <w:r>
        <w:rPr>
          <w:bCs/>
          <w:b/>
        </w:rPr>
        <w:t xml:space="preserve">Resource Navigation:</w:t>
      </w:r>
      <w:r>
        <w:t xml:space="preserve"> </w:t>
      </w:r>
      <w:r>
        <w:t xml:space="preserve">Active assistance in accessing local government benefits, such as the Universal Child Allowance (Asignación Universal por Hijo).</w:t>
      </w:r>
    </w:p>
    <w:p>
      <w:pPr>
        <w:numPr>
          <w:ilvl w:val="0"/>
          <w:numId w:val="1002"/>
        </w:numPr>
        <w:pStyle w:val="Compact"/>
      </w:pPr>
      <w:r>
        <w:rPr>
          <w:bCs/>
          <w:b/>
        </w:rPr>
        <w:t xml:space="preserve">Psychosocial Support:</w:t>
      </w:r>
      <w:r>
        <w:t xml:space="preserve"> </w:t>
      </w:r>
      <w:r>
        <w:t xml:space="preserve">Cognitive-behavioral techniques adapted for the Argentine context to address stress and anxiety.</w:t>
      </w:r>
    </w:p>
    <w:p>
      <w:pPr>
        <w:numPr>
          <w:ilvl w:val="0"/>
          <w:numId w:val="1002"/>
        </w:numPr>
        <w:pStyle w:val="Compact"/>
      </w:pPr>
      <w:r>
        <w:rPr>
          <w:bCs/>
          <w:b/>
        </w:rPr>
        <w:t xml:space="preserve">Community Integration:</w:t>
      </w:r>
      <w:r>
        <w:t xml:space="preserve"> </w:t>
      </w:r>
      <w:r>
        <w:t xml:space="preserve">Facilitating connections with local community centers and employment programs in Buenos Aires.</w:t>
      </w:r>
    </w:p>
    <w:bookmarkEnd w:id="22"/>
    <w:bookmarkStart w:id="23" w:name="control-group"/>
    <w:p>
      <w:pPr>
        <w:pStyle w:val="Heading3"/>
      </w:pPr>
      <w:r>
        <w:t xml:space="preserve">3.3 Control Group</w:t>
      </w:r>
    </w:p>
    <w:p>
      <w:pPr>
        <w:pStyle w:val="FirstParagraph"/>
      </w:pPr>
      <w:r>
        <w:t xml:space="preserve">Families in the Control Group will continue to receive the standard level of care provided by the public social services system in Buenos Aires. This typically involves periodic check-ins and referral to existing programs without the intensive, personalized case management provided to the Intervention Group.</w:t>
      </w:r>
    </w:p>
    <w:bookmarkEnd w:id="23"/>
    <w:p>
      <w:pPr>
        <w:pStyle w:val="BodyText"/>
      </w:pPr>
      <w:r>
        <w:t xml:space="preserve">4. Data Collection and Metrics</w:t>
      </w:r>
    </w:p>
    <w:p>
      <w:pPr>
        <w:pStyle w:val="BodyText"/>
      </w:pPr>
      <w:r>
        <w:t xml:space="preserve">Data will be collected at baseline, six months, and twelve months. The following metrics will be used to evaluate the effectiveness of the Social Worker intervention:</w:t>
      </w:r>
    </w:p>
    <w:p>
      <w:pPr>
        <w:numPr>
          <w:ilvl w:val="0"/>
          <w:numId w:val="1003"/>
        </w:numPr>
        <w:pStyle w:val="Compact"/>
      </w:pPr>
      <w:r>
        <w:rPr>
          <w:bCs/>
          <w:b/>
        </w:rPr>
        <w:t xml:space="preserve">Economic Stability:</w:t>
      </w:r>
      <w:r>
        <w:t xml:space="preserve"> </w:t>
      </w:r>
      <w:r>
        <w:t xml:space="preserve">Measured by changes in household income, employment status, and consistency of benefit receipt.</w:t>
      </w:r>
    </w:p>
    <w:p>
      <w:pPr>
        <w:numPr>
          <w:ilvl w:val="0"/>
          <w:numId w:val="1003"/>
        </w:numPr>
        <w:pStyle w:val="Compact"/>
      </w:pPr>
      <w:r>
        <w:rPr>
          <w:bCs/>
          <w:b/>
        </w:rPr>
        <w:t xml:space="preserve">Mental Health:</w:t>
      </w:r>
      <w:r>
        <w:t xml:space="preserve"> </w:t>
      </w:r>
      <w:r>
        <w:t xml:space="preserve">Assessed using validated scales such as the GHQ-12 (General Health Questionnaire), translated and culturally adapted for Spanish speakers in Argentina.</w:t>
      </w:r>
    </w:p>
    <w:p>
      <w:pPr>
        <w:numPr>
          <w:ilvl w:val="0"/>
          <w:numId w:val="1003"/>
        </w:numPr>
        <w:pStyle w:val="Compact"/>
      </w:pPr>
      <w:r>
        <w:rPr>
          <w:bCs/>
          <w:b/>
        </w:rPr>
        <w:t xml:space="preserve">Social Cohesion:</w:t>
      </w:r>
      <w:r>
        <w:t xml:space="preserve"> </w:t>
      </w:r>
      <w:r>
        <w:t xml:space="preserve">Evaluated through self-reported surveys regarding community engagement and perceived social support.</w:t>
      </w:r>
    </w:p>
    <w:p>
      <w:pPr>
        <w:numPr>
          <w:ilvl w:val="0"/>
          <w:numId w:val="1003"/>
        </w:numPr>
        <w:pStyle w:val="Compact"/>
      </w:pPr>
      <w:r>
        <w:rPr>
          <w:bCs/>
          <w:b/>
        </w:rPr>
        <w:t xml:space="preserve">Service Utilization:</w:t>
      </w:r>
      <w:r>
        <w:t xml:space="preserve"> </w:t>
      </w:r>
      <w:r>
        <w:t xml:space="preserve">Tracked through administrative records to monitor usage of emergency shelters, food banks, and healthcare facilities.</w:t>
      </w:r>
    </w:p>
    <w:p>
      <w:pPr>
        <w:pStyle w:val="FirstParagraph"/>
      </w:pPr>
      <w:r>
        <w:t xml:space="preserve">5. Ethical Considerations</w:t>
      </w:r>
    </w:p>
    <w:p>
      <w:pPr>
        <w:pStyle w:val="BodyText"/>
      </w:pPr>
      <w:r>
        <w:t xml:space="preserve">This Experiment Protocol adheres strictly to the ethical guidelines established by the National Scientific and Technical Research Council (CONICET) and the Declaration of Helsinki. Informed consent will be obtained from all participants in Spanish, ensuring they understand their rights, including the right to withdraw from the study at any time without penalty.</w:t>
      </w:r>
    </w:p>
    <w:p>
      <w:pPr>
        <w:pStyle w:val="BodyText"/>
      </w:pPr>
      <w:r>
        <w:t xml:space="preserve">Confidentiality is paramount. All data will be anonymized and stored on secure servers located within Argentina to comply with local data protection laws. The Social Workers involved will receive training on ethical boundaries and cultural sensitivity to ensure respectful interactions with participants from diverse backgrounds within Buenos Aires.</w:t>
      </w:r>
    </w:p>
    <w:p>
      <w:pPr>
        <w:pStyle w:val="BodyText"/>
      </w:pPr>
      <w:r>
        <w:t xml:space="preserve">6. Risk Management</w:t>
      </w:r>
    </w:p>
    <w:p>
      <w:pPr>
        <w:pStyle w:val="BodyText"/>
      </w:pPr>
      <w:r>
        <w:t xml:space="preserve">Potential risks include participant distress during interviews or home visits. To mitigate this, Social Workers will be trained in crisis intervention and will have immediate access to psychological support services. Additionally, the study will monitor for any adverse effects related to the intervention, such as increased dependency on the Social Worker, and adjust the protocol accordingly.</w:t>
      </w:r>
    </w:p>
    <w:p>
      <w:pPr>
        <w:pStyle w:val="BodyText"/>
      </w:pPr>
      <w:r>
        <w:t xml:space="preserve">7. Timeline</w:t>
      </w:r>
    </w:p>
    <w:p>
      <w:pPr>
        <w:numPr>
          <w:ilvl w:val="0"/>
          <w:numId w:val="1004"/>
        </w:numPr>
        <w:pStyle w:val="Compact"/>
      </w:pPr>
      <w:r>
        <w:rPr>
          <w:bCs/>
          <w:b/>
        </w:rPr>
        <w:t xml:space="preserve">Months 1-2:</w:t>
      </w:r>
      <w:r>
        <w:t xml:space="preserve"> </w:t>
      </w:r>
      <w:r>
        <w:t xml:space="preserve">Recruitment of Social Workers and training on the protocol.</w:t>
      </w:r>
    </w:p>
    <w:p>
      <w:pPr>
        <w:numPr>
          <w:ilvl w:val="0"/>
          <w:numId w:val="1004"/>
        </w:numPr>
        <w:pStyle w:val="Compact"/>
      </w:pPr>
      <w:r>
        <w:rPr>
          <w:bCs/>
          <w:b/>
        </w:rPr>
        <w:t xml:space="preserve">Months 3-4:</w:t>
      </w:r>
      <w:r>
        <w:t xml:space="preserve"> </w:t>
      </w:r>
      <w:r>
        <w:t xml:space="preserve">Recruitment of participant families and baseline data collection.</w:t>
      </w:r>
    </w:p>
    <w:p>
      <w:pPr>
        <w:numPr>
          <w:ilvl w:val="0"/>
          <w:numId w:val="1004"/>
        </w:numPr>
        <w:pStyle w:val="Compact"/>
      </w:pPr>
      <w:r>
        <w:rPr>
          <w:bCs/>
          <w:b/>
        </w:rPr>
        <w:t xml:space="preserve">Months 5-14:</w:t>
      </w:r>
      <w:r>
        <w:t xml:space="preserve"> </w:t>
      </w:r>
      <w:r>
        <w:t xml:space="preserve">Implementation of the intervention and ongoing data monitoring.</w:t>
      </w:r>
    </w:p>
    <w:p>
      <w:pPr>
        <w:numPr>
          <w:ilvl w:val="0"/>
          <w:numId w:val="1004"/>
        </w:numPr>
        <w:pStyle w:val="Compact"/>
      </w:pPr>
      <w:r>
        <w:rPr>
          <w:bCs/>
          <w:b/>
        </w:rPr>
        <w:t xml:space="preserve">Months 15-16:</w:t>
      </w:r>
      <w:r>
        <w:t xml:space="preserve"> </w:t>
      </w:r>
      <w:r>
        <w:t xml:space="preserve">Final data collection and analysis.</w:t>
      </w:r>
    </w:p>
    <w:p>
      <w:pPr>
        <w:numPr>
          <w:ilvl w:val="0"/>
          <w:numId w:val="1004"/>
        </w:numPr>
        <w:pStyle w:val="Compact"/>
      </w:pPr>
      <w:r>
        <w:rPr>
          <w:bCs/>
          <w:b/>
        </w:rPr>
        <w:t xml:space="preserve">Month 17:</w:t>
      </w:r>
      <w:r>
        <w:t xml:space="preserve"> </w:t>
      </w:r>
      <w:r>
        <w:t xml:space="preserve">Reporting of results and dissemination to stakeholders in Buenos Aires.</w:t>
      </w:r>
    </w:p>
    <w:p>
      <w:pPr>
        <w:pStyle w:val="FirstParagraph"/>
      </w:pPr>
      <w:r>
        <w:t xml:space="preserve">8. Conclusion</w:t>
      </w:r>
    </w:p>
    <w:p>
      <w:pPr>
        <w:pStyle w:val="BodyText"/>
      </w:pPr>
      <w:r>
        <w:t xml:space="preserve">This Experiment Protocol provides a rigorous framework for evaluating the impact of specialized Social Worker interventions in Buenos Aires, Argentina. By combining quantitative metrics with qualitative insights, the study aims to contribute valuable evidence to the field of social work, potentially informing future policy decisions and improving the quality of life for vulnerable populations in the region.</w:t>
      </w:r>
    </w:p>
    <w:p>
      <w:pPr>
        <w:pStyle w:val="BodyText"/>
      </w:pPr>
      <w:r>
        <w:t xml:space="preserve">Prepared for the Department of Social Sciences Research, Buenos Aires.</w:t>
      </w:r>
    </w:p>
    <w:p>
      <w:pPr>
        <w:pStyle w:val="BodyText"/>
      </w:pPr>
      <w:r>
        <w:t xml:space="preserve">For inquiries, please contact the principal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Buenos Aires</dc:title>
  <dc:creator/>
  <dc:language>en</dc:language>
  <cp:keywords/>
  <dcterms:created xsi:type="dcterms:W3CDTF">2026-10-10T02:15:32Z</dcterms:created>
  <dcterms:modified xsi:type="dcterms:W3CDTF">2026-10-10T02:15:32Z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