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Indonesia</w:t>
      </w:r>
      <w:r>
        <w:t xml:space="preserve"> </w:t>
      </w:r>
      <w:r>
        <w:t xml:space="preserve">Jakarta</w:t>
      </w:r>
    </w:p>
    <w:bookmarkStart w:id="31" w:name="X95452c7af981d71056c60bded2d9a2be05d54c7"/>
    <w:p>
      <w:pPr>
        <w:pStyle w:val="Heading1"/>
      </w:pPr>
      <w:r>
        <w:t xml:space="preserve">Experiment Protocol: Social Worker Intervention in Indonesia Jakarta</w:t>
      </w:r>
    </w:p>
    <w:p>
      <w:pPr>
        <w:pStyle w:val="FirstParagraph"/>
      </w:pPr>
      <w:r>
        <w:rPr>
          <w:bCs/>
          <w:b/>
        </w:rPr>
        <w:t xml:space="preserve">Protocol Title:</w:t>
      </w:r>
      <w:r>
        <w:t xml:space="preserve"> </w:t>
      </w:r>
      <w:r>
        <w:t xml:space="preserve">Evaluating the Impact of Community-Based Social Worker Interventions on Vulnerable Populations in Urban Indonesia Jakarta</w:t>
      </w:r>
    </w:p>
    <w:p>
      <w:pPr>
        <w:pStyle w:val="BodyText"/>
      </w:pPr>
      <w:r>
        <w:rPr>
          <w:bCs/>
          <w:b/>
        </w:rPr>
        <w:t xml:space="preserve">Location:</w:t>
      </w:r>
      <w:r>
        <w:t xml:space="preserve"> </w:t>
      </w:r>
      <w:r>
        <w:t xml:space="preserve">Indonesia Jakarta</w:t>
      </w:r>
    </w:p>
    <w:p>
      <w:pPr>
        <w:pStyle w:val="BodyText"/>
      </w:pPr>
      <w:r>
        <w:rPr>
          <w:bCs/>
          <w:b/>
        </w:rPr>
        <w:t xml:space="preserve">Principal Investigator:</w:t>
      </w:r>
      <w:r>
        <w:t xml:space="preserve"> </w:t>
      </w:r>
      <w:r>
        <w:t xml:space="preserve">[Name]</w:t>
      </w:r>
    </w:p>
    <w:p>
      <w:pPr>
        <w:pStyle w:val="BodyText"/>
      </w:pPr>
      <w:r>
        <w:rPr>
          <w:bCs/>
          <w:b/>
        </w:rPr>
        <w:t xml:space="preserve">Date:</w:t>
      </w:r>
      <w:r>
        <w:t xml:space="preserve"> </w:t>
      </w:r>
      <w:r>
        <w:t xml:space="preserve">[Date]</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methodology for assessing the effectiveness of Social Worker interventions within the urban context of Indonesia Jakarta. The rapid urbanization of Indonesia Jakarta has led to significant socio-economic challenges, including poverty, inadequate housing, and limited access to social services. This study aims to evaluate how targeted Social Worker interventions can improve the well-being of vulnerable populations in this dynamic environment.</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impact of Social Worker-led programs on the socio-economic status of participants in Indonesia Jakarta.</w:t>
      </w:r>
    </w:p>
    <w:p>
      <w:pPr>
        <w:numPr>
          <w:ilvl w:val="0"/>
          <w:numId w:val="1001"/>
        </w:numPr>
        <w:pStyle w:val="Compact"/>
      </w:pPr>
      <w:r>
        <w:t xml:space="preserve">To evaluate the effectiveness of culturally adapted Social Worker interventions in addressing local challenges.</w:t>
      </w:r>
    </w:p>
    <w:p>
      <w:pPr>
        <w:numPr>
          <w:ilvl w:val="0"/>
          <w:numId w:val="1001"/>
        </w:numPr>
        <w:pStyle w:val="Compact"/>
      </w:pPr>
      <w:r>
        <w:t xml:space="preserve">To identify best practices for integrating Social Worker services into the existing social support systems of Indonesia Jakarta.</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Participants will be randomly assigned to either an intervention group, which will receive Social Worker support, or a control group, which will receive standard care. The study will be conducted over a period of 12 months in selected districts of Indonesia Jakarta.</w:t>
      </w:r>
    </w:p>
    <w:bookmarkEnd w:id="22"/>
    <w:bookmarkStart w:id="23" w:name="participants"/>
    <w:p>
      <w:pPr>
        <w:pStyle w:val="Heading3"/>
      </w:pPr>
      <w:r>
        <w:t xml:space="preserve">3.2 Participants</w:t>
      </w:r>
    </w:p>
    <w:p>
      <w:pPr>
        <w:pStyle w:val="FirstParagraph"/>
      </w:pPr>
      <w:r>
        <w:t xml:space="preserve">The target population includes low-income families, elderly individuals, and youth at risk of social exclusion residing in Indonesia Jakarta. Inclusion criteria are:</w:t>
      </w:r>
    </w:p>
    <w:p>
      <w:pPr>
        <w:numPr>
          <w:ilvl w:val="0"/>
          <w:numId w:val="1002"/>
        </w:numPr>
        <w:pStyle w:val="Compact"/>
      </w:pPr>
      <w:r>
        <w:t xml:space="preserve">Residence in Indonesia Jakarta for at least one year.</w:t>
      </w:r>
    </w:p>
    <w:p>
      <w:pPr>
        <w:numPr>
          <w:ilvl w:val="0"/>
          <w:numId w:val="1002"/>
        </w:numPr>
        <w:pStyle w:val="Compact"/>
      </w:pPr>
      <w:r>
        <w:t xml:space="preserve">Age 18 years or older (or parental consent for minors).</w:t>
      </w:r>
    </w:p>
    <w:p>
      <w:pPr>
        <w:numPr>
          <w:ilvl w:val="0"/>
          <w:numId w:val="1002"/>
        </w:numPr>
        <w:pStyle w:val="Compact"/>
      </w:pPr>
      <w:r>
        <w:t xml:space="preserve">Willingness to participate in the study and provide informed consent.</w:t>
      </w:r>
    </w:p>
    <w:p>
      <w:pPr>
        <w:pStyle w:val="FirstParagraph"/>
      </w:pPr>
      <w:r>
        <w:t xml:space="preserve">Exclusion criteria include:</w:t>
      </w:r>
    </w:p>
    <w:p>
      <w:pPr>
        <w:numPr>
          <w:ilvl w:val="0"/>
          <w:numId w:val="1003"/>
        </w:numPr>
        <w:pStyle w:val="Compact"/>
      </w:pPr>
      <w:r>
        <w:t xml:space="preserve">Severe mental health conditions that may impair the ability to provide informed consent.</w:t>
      </w:r>
    </w:p>
    <w:p>
      <w:pPr>
        <w:numPr>
          <w:ilvl w:val="0"/>
          <w:numId w:val="1003"/>
        </w:numPr>
        <w:pStyle w:val="Compact"/>
      </w:pPr>
      <w:r>
        <w:t xml:space="preserve">Participation in other Social Worker intervention programs during the study period.</w:t>
      </w:r>
    </w:p>
    <w:bookmarkEnd w:id="23"/>
    <w:bookmarkStart w:id="24" w:name="intervention"/>
    <w:p>
      <w:pPr>
        <w:pStyle w:val="Heading3"/>
      </w:pPr>
      <w:r>
        <w:t xml:space="preserve">3.3 Intervention</w:t>
      </w:r>
    </w:p>
    <w:p>
      <w:pPr>
        <w:pStyle w:val="FirstParagraph"/>
      </w:pPr>
      <w:r>
        <w:t xml:space="preserve">The intervention group will receive comprehensive support from trained Social Workers. This support will include:</w:t>
      </w:r>
    </w:p>
    <w:p>
      <w:pPr>
        <w:numPr>
          <w:ilvl w:val="0"/>
          <w:numId w:val="1004"/>
        </w:numPr>
        <w:pStyle w:val="Compact"/>
      </w:pPr>
      <w:r>
        <w:t xml:space="preserve">Individual counseling and case management.</w:t>
      </w:r>
    </w:p>
    <w:p>
      <w:pPr>
        <w:numPr>
          <w:ilvl w:val="0"/>
          <w:numId w:val="1004"/>
        </w:numPr>
        <w:pStyle w:val="Compact"/>
      </w:pPr>
      <w:r>
        <w:t xml:space="preserve">Assistance in accessing social services and resources.</w:t>
      </w:r>
    </w:p>
    <w:p>
      <w:pPr>
        <w:numPr>
          <w:ilvl w:val="0"/>
          <w:numId w:val="1004"/>
        </w:numPr>
        <w:pStyle w:val="Compact"/>
      </w:pPr>
      <w:r>
        <w:t xml:space="preserve">Community engagement activities to foster social cohesion.</w:t>
      </w:r>
    </w:p>
    <w:p>
      <w:pPr>
        <w:numPr>
          <w:ilvl w:val="0"/>
          <w:numId w:val="1004"/>
        </w:numPr>
        <w:pStyle w:val="Compact"/>
      </w:pPr>
      <w:r>
        <w:t xml:space="preserve">Skills training and employment support.</w:t>
      </w:r>
    </w:p>
    <w:p>
      <w:pPr>
        <w:pStyle w:val="FirstParagraph"/>
      </w:pPr>
      <w:r>
        <w:t xml:space="preserve">The control group will receive standard social services available in Indonesia Jakarta without additional Social Worker support.</w:t>
      </w:r>
    </w:p>
    <w:bookmarkEnd w:id="24"/>
    <w:bookmarkStart w:id="25" w:name="data-collection"/>
    <w:p>
      <w:pPr>
        <w:pStyle w:val="Heading3"/>
      </w:pPr>
      <w:r>
        <w:t xml:space="preserve">3.4 Data Collection</w:t>
      </w:r>
    </w:p>
    <w:p>
      <w:pPr>
        <w:pStyle w:val="FirstParagraph"/>
      </w:pPr>
      <w:r>
        <w:t xml:space="preserve">Data will be collected at baseline, 6 months, and 12 months. Measures include:</w:t>
      </w:r>
    </w:p>
    <w:p>
      <w:pPr>
        <w:numPr>
          <w:ilvl w:val="0"/>
          <w:numId w:val="1005"/>
        </w:numPr>
        <w:pStyle w:val="Compact"/>
      </w:pPr>
      <w:r>
        <w:t xml:space="preserve">Socio-economic status indicators (income, employment, housing conditions).</w:t>
      </w:r>
    </w:p>
    <w:p>
      <w:pPr>
        <w:numPr>
          <w:ilvl w:val="0"/>
          <w:numId w:val="1005"/>
        </w:numPr>
        <w:pStyle w:val="Compact"/>
      </w:pPr>
      <w:r>
        <w:t xml:space="preserve">Psychological well-being assessments.</w:t>
      </w:r>
    </w:p>
    <w:p>
      <w:pPr>
        <w:numPr>
          <w:ilvl w:val="0"/>
          <w:numId w:val="1005"/>
        </w:numPr>
        <w:pStyle w:val="Compact"/>
      </w:pPr>
      <w:r>
        <w:t xml:space="preserve">Quality of life surveys.</w:t>
      </w:r>
    </w:p>
    <w:p>
      <w:pPr>
        <w:numPr>
          <w:ilvl w:val="0"/>
          <w:numId w:val="1005"/>
        </w:numPr>
        <w:pStyle w:val="Compact"/>
      </w:pPr>
      <w:r>
        <w:t xml:space="preserve">Utilization of social services.</w:t>
      </w:r>
    </w:p>
    <w:p>
      <w:pPr>
        <w:pStyle w:val="FirstParagraph"/>
      </w:pPr>
      <w:r>
        <w:t xml:space="preserve">Data collection will be conducted by trained researchers using standardized instruments adapted for the cultural context of Indonesia Jakarta.</w:t>
      </w:r>
    </w:p>
    <w:bookmarkEnd w:id="25"/>
    <w:bookmarkEnd w:id="26"/>
    <w:bookmarkStart w:id="27" w:name="ethical-considerations"/>
    <w:p>
      <w:pPr>
        <w:pStyle w:val="Heading2"/>
      </w:pPr>
      <w:r>
        <w:t xml:space="preserve">4. Ethical Considerations</w:t>
      </w:r>
    </w:p>
    <w:p>
      <w:pPr>
        <w:pStyle w:val="FirstParagraph"/>
      </w:pPr>
      <w:r>
        <w:t xml:space="preserve">This Experiment Protocol has been reviewed and approved by the Institutional Review Board (IRB) of [Institution Name]. Informed consent will be obtained from all participants prior to their involvement in the study. Participants will be informed of their right to withdraw from the study at any time without penalty. Confidentiality and anonymity will be maintained throughout the study.</w:t>
      </w:r>
    </w:p>
    <w:bookmarkEnd w:id="27"/>
    <w:bookmarkStart w:id="28" w:name="data-analysis"/>
    <w:p>
      <w:pPr>
        <w:pStyle w:val="Heading2"/>
      </w:pPr>
      <w:r>
        <w:t xml:space="preserve">5. Data Analysis</w:t>
      </w:r>
    </w:p>
    <w:p>
      <w:pPr>
        <w:pStyle w:val="FirstParagraph"/>
      </w:pPr>
      <w:r>
        <w:t xml:space="preserve">Data will be analyzed using statistical software. Primary outcomes will be compared between the intervention and control groups using appropriate statistical tests (e.g., t-tests, ANOVA). Secondary outcomes will be analyzed using regression models to control for potential confounding variables. The analysis will focus on the effectiveness of Social Worker interventions in improving the well-being of participants in Indonesia Jakarta.</w:t>
      </w:r>
    </w:p>
    <w:bookmarkEnd w:id="28"/>
    <w:bookmarkStart w:id="29" w:name="dissemination-of-results"/>
    <w:p>
      <w:pPr>
        <w:pStyle w:val="Heading2"/>
      </w:pPr>
      <w:r>
        <w:t xml:space="preserve">6. Dissemination of Results</w:t>
      </w:r>
    </w:p>
    <w:p>
      <w:pPr>
        <w:pStyle w:val="FirstParagraph"/>
      </w:pPr>
      <w:r>
        <w:t xml:space="preserve">The findings of this study will be disseminated through academic publications, conferences, and reports to relevant stakeholders in Indonesia Jakarta. The results will inform policy and practice related to Social Worker interventions and social support systems in urban settings.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impact of Social Worker interventions on vulnerable populations in Indonesia Jakarta. By employing a rigorous RCT design and culturally sensitive methodologies, this study aims to contribute valuable insights to the field of social work and improve the lives of individuals and communities in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Indonesia Jakarta</dc:title>
  <dc:creator/>
  <dc:language>en</dc:language>
  <cp:keywords/>
  <dcterms:created xsi:type="dcterms:W3CDTF">2026-10-10T02:12:21Z</dcterms:created>
  <dcterms:modified xsi:type="dcterms:W3CDTF">2026-10-10T02:12:21Z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